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46B9" w14:textId="34583ACE" w:rsidR="004F7943" w:rsidRPr="00C22D83" w:rsidRDefault="004F7943" w:rsidP="004F7943">
      <w:pPr>
        <w:spacing w:after="0" w:line="240" w:lineRule="auto"/>
        <w:ind w:left="-720" w:right="90"/>
        <w:jc w:val="center"/>
        <w:rPr>
          <w:rFonts w:eastAsia="Times New Roman" w:cstheme="minorHAnsi"/>
          <w:b/>
          <w:sz w:val="36"/>
          <w:szCs w:val="28"/>
        </w:rPr>
      </w:pPr>
      <w:bookmarkStart w:id="0" w:name="_GoBack"/>
      <w:bookmarkEnd w:id="0"/>
      <w:r w:rsidRPr="00C22D83">
        <w:rPr>
          <w:rFonts w:eastAsia="Times New Roman" w:cstheme="minorHAnsi"/>
          <w:b/>
          <w:noProof/>
          <w:sz w:val="28"/>
          <w:szCs w:val="28"/>
        </w:rPr>
        <w:drawing>
          <wp:anchor distT="0" distB="0" distL="114300" distR="114300" simplePos="0" relativeHeight="251659264" behindDoc="1" locked="0" layoutInCell="1" allowOverlap="0" wp14:anchorId="6FEF9106" wp14:editId="7324DC9E">
            <wp:simplePos x="0" y="0"/>
            <wp:positionH relativeFrom="column">
              <wp:posOffset>0</wp:posOffset>
            </wp:positionH>
            <wp:positionV relativeFrom="paragraph">
              <wp:posOffset>-38100</wp:posOffset>
            </wp:positionV>
            <wp:extent cx="1237615" cy="457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615" cy="457200"/>
                    </a:xfrm>
                    <a:prstGeom prst="rect">
                      <a:avLst/>
                    </a:prstGeom>
                    <a:noFill/>
                  </pic:spPr>
                </pic:pic>
              </a:graphicData>
            </a:graphic>
            <wp14:sizeRelH relativeFrom="page">
              <wp14:pctWidth>0</wp14:pctWidth>
            </wp14:sizeRelH>
            <wp14:sizeRelV relativeFrom="page">
              <wp14:pctHeight>0</wp14:pctHeight>
            </wp14:sizeRelV>
          </wp:anchor>
        </w:drawing>
      </w:r>
      <w:r w:rsidRPr="00C22D83">
        <w:rPr>
          <w:rFonts w:eastAsia="Times New Roman" w:cstheme="minorHAnsi"/>
          <w:b/>
          <w:sz w:val="36"/>
          <w:szCs w:val="28"/>
        </w:rPr>
        <w:t>PRESENTATION</w:t>
      </w:r>
      <w:r w:rsidR="00A923A8">
        <w:rPr>
          <w:rFonts w:eastAsia="Times New Roman" w:cstheme="minorHAnsi"/>
          <w:b/>
          <w:sz w:val="36"/>
          <w:szCs w:val="28"/>
        </w:rPr>
        <w:t xml:space="preserve"> PROPOSAL</w:t>
      </w:r>
    </w:p>
    <w:p w14:paraId="532A83FE" w14:textId="77777777" w:rsidR="00A75FC8" w:rsidRDefault="00A75FC8" w:rsidP="004F7943">
      <w:pPr>
        <w:spacing w:after="0" w:line="240" w:lineRule="auto"/>
        <w:ind w:left="-720" w:right="90"/>
        <w:jc w:val="center"/>
        <w:rPr>
          <w:rFonts w:eastAsia="Times New Roman" w:cstheme="minorHAnsi"/>
          <w:b/>
          <w:sz w:val="28"/>
          <w:szCs w:val="28"/>
        </w:rPr>
      </w:pPr>
    </w:p>
    <w:p w14:paraId="3516766F" w14:textId="211690DA" w:rsidR="004F7943" w:rsidRPr="00C22D83" w:rsidRDefault="004F7943" w:rsidP="004F7943">
      <w:pPr>
        <w:spacing w:after="0" w:line="240" w:lineRule="auto"/>
        <w:ind w:left="-720" w:right="90"/>
        <w:jc w:val="center"/>
        <w:rPr>
          <w:rFonts w:eastAsia="Times New Roman" w:cstheme="minorHAnsi"/>
          <w:b/>
          <w:sz w:val="28"/>
          <w:szCs w:val="28"/>
        </w:rPr>
      </w:pPr>
      <w:r w:rsidRPr="00C22D83">
        <w:rPr>
          <w:rFonts w:eastAsia="Times New Roman" w:cstheme="minorHAnsi"/>
          <w:b/>
          <w:sz w:val="28"/>
          <w:szCs w:val="28"/>
        </w:rPr>
        <w:t xml:space="preserve">Community Mental Health Association of Michigan </w:t>
      </w:r>
    </w:p>
    <w:p w14:paraId="39CA4A5B" w14:textId="0BB9EDBD" w:rsidR="004F7943" w:rsidRPr="00C22D83" w:rsidRDefault="004F7943" w:rsidP="004F7943">
      <w:pPr>
        <w:spacing w:after="0" w:line="240" w:lineRule="auto"/>
        <w:ind w:left="-720" w:right="90"/>
        <w:jc w:val="center"/>
        <w:rPr>
          <w:rFonts w:eastAsia="Times New Roman" w:cstheme="minorHAnsi"/>
          <w:b/>
          <w:sz w:val="28"/>
          <w:szCs w:val="28"/>
        </w:rPr>
      </w:pPr>
      <w:r w:rsidRPr="00C22D83">
        <w:rPr>
          <w:rFonts w:eastAsia="Times New Roman" w:cstheme="minorHAnsi"/>
          <w:b/>
          <w:sz w:val="28"/>
          <w:szCs w:val="28"/>
        </w:rPr>
        <w:t>20</w:t>
      </w:r>
      <w:r w:rsidR="00A75FC8">
        <w:rPr>
          <w:rFonts w:eastAsia="Times New Roman" w:cstheme="minorHAnsi"/>
          <w:b/>
          <w:sz w:val="28"/>
          <w:szCs w:val="28"/>
        </w:rPr>
        <w:t>20</w:t>
      </w:r>
      <w:r w:rsidRPr="00C22D83">
        <w:rPr>
          <w:rFonts w:eastAsia="Times New Roman" w:cstheme="minorHAnsi"/>
          <w:b/>
          <w:sz w:val="28"/>
          <w:szCs w:val="28"/>
        </w:rPr>
        <w:t xml:space="preserve"> </w:t>
      </w:r>
      <w:r w:rsidR="00A923A8">
        <w:rPr>
          <w:rFonts w:eastAsia="Times New Roman" w:cstheme="minorHAnsi"/>
          <w:b/>
          <w:sz w:val="28"/>
          <w:szCs w:val="28"/>
        </w:rPr>
        <w:t xml:space="preserve">Co-Occurring College </w:t>
      </w:r>
    </w:p>
    <w:p w14:paraId="0C130137" w14:textId="3FD7B25F" w:rsidR="00A84632" w:rsidRPr="00C22D83" w:rsidRDefault="00A923A8" w:rsidP="00A638C1">
      <w:pPr>
        <w:spacing w:after="0" w:line="240" w:lineRule="auto"/>
        <w:ind w:left="-720" w:right="90"/>
        <w:jc w:val="center"/>
        <w:rPr>
          <w:rFonts w:eastAsia="Times New Roman" w:cstheme="minorHAnsi"/>
          <w:b/>
          <w:sz w:val="28"/>
          <w:szCs w:val="28"/>
        </w:rPr>
      </w:pPr>
      <w:r>
        <w:rPr>
          <w:rFonts w:eastAsia="Times New Roman" w:cstheme="minorHAnsi"/>
          <w:b/>
          <w:sz w:val="28"/>
          <w:szCs w:val="28"/>
        </w:rPr>
        <w:t>Ju</w:t>
      </w:r>
      <w:r w:rsidR="00A75FC8">
        <w:rPr>
          <w:rFonts w:eastAsia="Times New Roman" w:cstheme="minorHAnsi"/>
          <w:b/>
          <w:sz w:val="28"/>
          <w:szCs w:val="28"/>
        </w:rPr>
        <w:t>ne</w:t>
      </w:r>
      <w:r>
        <w:rPr>
          <w:rFonts w:eastAsia="Times New Roman" w:cstheme="minorHAnsi"/>
          <w:b/>
          <w:sz w:val="28"/>
          <w:szCs w:val="28"/>
        </w:rPr>
        <w:t xml:space="preserve"> </w:t>
      </w:r>
      <w:r w:rsidR="00A75FC8">
        <w:rPr>
          <w:rFonts w:eastAsia="Times New Roman" w:cstheme="minorHAnsi"/>
          <w:b/>
          <w:sz w:val="28"/>
          <w:szCs w:val="28"/>
        </w:rPr>
        <w:t>16</w:t>
      </w:r>
      <w:r w:rsidR="00A84632" w:rsidRPr="00C22D83">
        <w:rPr>
          <w:rFonts w:eastAsia="Times New Roman" w:cstheme="minorHAnsi"/>
          <w:b/>
          <w:sz w:val="28"/>
          <w:szCs w:val="28"/>
        </w:rPr>
        <w:t>, 20</w:t>
      </w:r>
      <w:r w:rsidR="00A75FC8">
        <w:rPr>
          <w:rFonts w:eastAsia="Times New Roman" w:cstheme="minorHAnsi"/>
          <w:b/>
          <w:sz w:val="28"/>
          <w:szCs w:val="28"/>
        </w:rPr>
        <w:t>20</w:t>
      </w:r>
    </w:p>
    <w:p w14:paraId="1E49B3A4" w14:textId="08125F89" w:rsidR="004F7943" w:rsidRPr="00C22D83" w:rsidRDefault="00A75FC8" w:rsidP="004F7943">
      <w:pPr>
        <w:spacing w:after="0" w:line="240" w:lineRule="auto"/>
        <w:ind w:left="-720" w:right="90"/>
        <w:jc w:val="center"/>
        <w:rPr>
          <w:rFonts w:eastAsia="Times New Roman" w:cstheme="minorHAnsi"/>
          <w:b/>
          <w:sz w:val="28"/>
          <w:szCs w:val="28"/>
        </w:rPr>
      </w:pPr>
      <w:r>
        <w:rPr>
          <w:rFonts w:eastAsia="Times New Roman" w:cstheme="minorHAnsi"/>
          <w:b/>
          <w:sz w:val="28"/>
          <w:szCs w:val="28"/>
        </w:rPr>
        <w:t>Delta Hotels Conference Center</w:t>
      </w:r>
      <w:r w:rsidR="00A84632" w:rsidRPr="00C22D83">
        <w:rPr>
          <w:rFonts w:eastAsia="Times New Roman" w:cstheme="minorHAnsi"/>
          <w:b/>
          <w:sz w:val="28"/>
          <w:szCs w:val="28"/>
        </w:rPr>
        <w:t xml:space="preserve">, </w:t>
      </w:r>
      <w:r>
        <w:rPr>
          <w:rFonts w:eastAsia="Times New Roman" w:cstheme="minorHAnsi"/>
          <w:b/>
          <w:sz w:val="28"/>
          <w:szCs w:val="28"/>
        </w:rPr>
        <w:t>Kalamazoo</w:t>
      </w:r>
      <w:r w:rsidR="00A923A8">
        <w:rPr>
          <w:rFonts w:eastAsia="Times New Roman" w:cstheme="minorHAnsi"/>
          <w:b/>
          <w:sz w:val="28"/>
          <w:szCs w:val="28"/>
        </w:rPr>
        <w:t>,</w:t>
      </w:r>
      <w:r w:rsidR="004F7943" w:rsidRPr="00C22D83">
        <w:rPr>
          <w:rFonts w:eastAsia="Times New Roman" w:cstheme="minorHAnsi"/>
          <w:b/>
          <w:sz w:val="28"/>
          <w:szCs w:val="28"/>
        </w:rPr>
        <w:t xml:space="preserve"> Michigan</w:t>
      </w:r>
    </w:p>
    <w:p w14:paraId="2A46C29D" w14:textId="233AD5DC" w:rsidR="004F7943" w:rsidRPr="00C22D83" w:rsidRDefault="004F7943" w:rsidP="004F7943">
      <w:pPr>
        <w:spacing w:after="0" w:line="240" w:lineRule="auto"/>
        <w:ind w:left="-720" w:right="90"/>
        <w:jc w:val="center"/>
        <w:rPr>
          <w:rFonts w:eastAsia="Times New Roman" w:cstheme="minorHAnsi"/>
          <w:b/>
          <w:sz w:val="20"/>
          <w:szCs w:val="20"/>
        </w:rPr>
      </w:pPr>
    </w:p>
    <w:p w14:paraId="3E2B20A1" w14:textId="43E7C5D0" w:rsidR="004F7943" w:rsidRPr="00C22D83" w:rsidRDefault="004F7943" w:rsidP="004F7943">
      <w:pPr>
        <w:spacing w:after="0" w:line="240" w:lineRule="auto"/>
        <w:ind w:left="-720" w:right="90"/>
        <w:outlineLvl w:val="0"/>
        <w:rPr>
          <w:rFonts w:eastAsia="Times New Roman" w:cstheme="minorHAnsi"/>
        </w:rPr>
      </w:pPr>
      <w:r w:rsidRPr="00C22D83">
        <w:rPr>
          <w:rFonts w:eastAsia="Times New Roman" w:cstheme="minorHAnsi"/>
          <w:b/>
          <w:u w:val="single"/>
        </w:rPr>
        <w:t>Purpose of this form</w:t>
      </w:r>
      <w:r w:rsidRPr="00C22D83">
        <w:rPr>
          <w:rFonts w:eastAsia="Times New Roman" w:cstheme="minorHAnsi"/>
        </w:rPr>
        <w:t>: Training program planners at CMHA use the information requested in this form for several things – to assure appropriateness of content; to assess whether the presentation meets criteria for social work “Continuing Education Clock Hours,” and/or substance abuse professional certification “Contact Hours”; and to develop program description.</w:t>
      </w:r>
    </w:p>
    <w:p w14:paraId="178F95C2" w14:textId="77777777" w:rsidR="004F7943" w:rsidRPr="00C22D83" w:rsidRDefault="004F7943" w:rsidP="004F7943">
      <w:pPr>
        <w:spacing w:after="0" w:line="240" w:lineRule="auto"/>
        <w:ind w:left="-720" w:right="90"/>
        <w:jc w:val="center"/>
        <w:outlineLvl w:val="0"/>
        <w:rPr>
          <w:rFonts w:eastAsia="Times New Roman" w:cstheme="minorHAnsi"/>
          <w:b/>
          <w:sz w:val="8"/>
          <w:u w:val="single"/>
        </w:rPr>
      </w:pPr>
    </w:p>
    <w:p w14:paraId="161CBCD6" w14:textId="671E4198" w:rsidR="00AD343C" w:rsidRDefault="00AD343C" w:rsidP="00AD343C">
      <w:pPr>
        <w:spacing w:after="0" w:line="240" w:lineRule="auto"/>
        <w:ind w:left="-720" w:right="-630"/>
        <w:rPr>
          <w:rFonts w:cstheme="minorHAnsi"/>
        </w:rPr>
      </w:pPr>
    </w:p>
    <w:p w14:paraId="0EC75BCF" w14:textId="77777777" w:rsidR="009E050C" w:rsidRPr="00C22D83" w:rsidRDefault="009E050C" w:rsidP="00AD343C">
      <w:pPr>
        <w:spacing w:after="0" w:line="240" w:lineRule="auto"/>
        <w:ind w:left="-720" w:right="-630"/>
        <w:rPr>
          <w:rFonts w:cstheme="minorHAnsi"/>
        </w:rPr>
      </w:pPr>
    </w:p>
    <w:tbl>
      <w:tblPr>
        <w:tblStyle w:val="TableGrid"/>
        <w:tblW w:w="10705" w:type="dxa"/>
        <w:tblInd w:w="-720" w:type="dxa"/>
        <w:tblCellMar>
          <w:left w:w="115" w:type="dxa"/>
          <w:right w:w="115" w:type="dxa"/>
        </w:tblCellMar>
        <w:tblLook w:val="04A0" w:firstRow="1" w:lastRow="0" w:firstColumn="1" w:lastColumn="0" w:noHBand="0" w:noVBand="1"/>
      </w:tblPr>
      <w:tblGrid>
        <w:gridCol w:w="3235"/>
        <w:gridCol w:w="7470"/>
      </w:tblGrid>
      <w:tr w:rsidR="00EB52E3" w:rsidRPr="00C22D83" w14:paraId="604D140A" w14:textId="77777777" w:rsidTr="003B2DC0">
        <w:tc>
          <w:tcPr>
            <w:tcW w:w="3235" w:type="dxa"/>
          </w:tcPr>
          <w:p w14:paraId="234760F6" w14:textId="69F1DC2F" w:rsidR="00EB52E3" w:rsidRPr="00C22D83" w:rsidRDefault="00994A12" w:rsidP="00D71A75">
            <w:pPr>
              <w:rPr>
                <w:rFonts w:cstheme="minorHAnsi"/>
                <w:b/>
              </w:rPr>
            </w:pPr>
            <w:r w:rsidRPr="00C22D83">
              <w:rPr>
                <w:rFonts w:cstheme="minorHAnsi"/>
                <w:b/>
              </w:rPr>
              <w:t>Workshop</w:t>
            </w:r>
            <w:r w:rsidR="00F92CA5" w:rsidRPr="00C22D83">
              <w:rPr>
                <w:rFonts w:cstheme="minorHAnsi"/>
                <w:b/>
              </w:rPr>
              <w:t xml:space="preserve"> Title</w:t>
            </w:r>
          </w:p>
        </w:tc>
        <w:tc>
          <w:tcPr>
            <w:tcW w:w="7470" w:type="dxa"/>
          </w:tcPr>
          <w:p w14:paraId="045F8A66" w14:textId="38B21401" w:rsidR="00941B83" w:rsidRPr="00C22D83" w:rsidRDefault="00D05BB7" w:rsidP="007C630A">
            <w:pPr>
              <w:ind w:right="-14"/>
              <w:rPr>
                <w:rFonts w:cstheme="minorHAnsi"/>
              </w:rPr>
            </w:pPr>
            <w:r>
              <w:rPr>
                <w:rFonts w:cstheme="minorHAnsi"/>
              </w:rPr>
              <w:t>Breaking through “Resistance” for Substance Use Treatment</w:t>
            </w:r>
          </w:p>
        </w:tc>
      </w:tr>
      <w:tr w:rsidR="00EB52E3" w:rsidRPr="00C22D83" w14:paraId="51AE0172" w14:textId="77777777" w:rsidTr="003B2DC0">
        <w:tc>
          <w:tcPr>
            <w:tcW w:w="3235" w:type="dxa"/>
            <w:tcMar>
              <w:left w:w="115" w:type="dxa"/>
              <w:right w:w="115" w:type="dxa"/>
            </w:tcMar>
          </w:tcPr>
          <w:p w14:paraId="42ABDC61" w14:textId="36E1638D" w:rsidR="00EB52E3" w:rsidRPr="00C22D83" w:rsidRDefault="00804615" w:rsidP="00D71A75">
            <w:pPr>
              <w:rPr>
                <w:rFonts w:cstheme="minorHAnsi"/>
                <w:b/>
              </w:rPr>
            </w:pPr>
            <w:r w:rsidRPr="00C22D83">
              <w:rPr>
                <w:rFonts w:cstheme="minorHAnsi"/>
                <w:b/>
              </w:rPr>
              <w:t xml:space="preserve">Brief </w:t>
            </w:r>
            <w:r w:rsidR="00096330" w:rsidRPr="00C22D83">
              <w:rPr>
                <w:rFonts w:cstheme="minorHAnsi"/>
                <w:b/>
              </w:rPr>
              <w:t>O</w:t>
            </w:r>
            <w:r w:rsidRPr="00C22D83">
              <w:rPr>
                <w:rFonts w:cstheme="minorHAnsi"/>
                <w:b/>
              </w:rPr>
              <w:t xml:space="preserve">verview of </w:t>
            </w:r>
            <w:r w:rsidR="00096330" w:rsidRPr="00C22D83">
              <w:rPr>
                <w:rFonts w:cstheme="minorHAnsi"/>
                <w:b/>
              </w:rPr>
              <w:t>P</w:t>
            </w:r>
            <w:r w:rsidRPr="00C22D83">
              <w:rPr>
                <w:rFonts w:cstheme="minorHAnsi"/>
                <w:b/>
              </w:rPr>
              <w:t>resentation</w:t>
            </w:r>
          </w:p>
          <w:p w14:paraId="522E4F67" w14:textId="7E12FD54" w:rsidR="00804615" w:rsidRPr="00C22D83" w:rsidRDefault="00582CBD" w:rsidP="00D71A75">
            <w:pPr>
              <w:rPr>
                <w:rFonts w:cstheme="minorHAnsi"/>
                <w:i/>
              </w:rPr>
            </w:pPr>
            <w:r w:rsidRPr="00C22D83">
              <w:rPr>
                <w:rFonts w:cstheme="minorHAnsi"/>
                <w:i/>
              </w:rPr>
              <w:t>Please provide a brief description (5-7 sentences) of the proposed presentation that we may use for promotional purposes.</w:t>
            </w:r>
          </w:p>
        </w:tc>
        <w:tc>
          <w:tcPr>
            <w:tcW w:w="7470" w:type="dxa"/>
          </w:tcPr>
          <w:p w14:paraId="55A90EEA" w14:textId="3BB2652D" w:rsidR="00FC18C8" w:rsidRPr="00C22D83" w:rsidRDefault="004F3352" w:rsidP="00937818">
            <w:pPr>
              <w:rPr>
                <w:rFonts w:cstheme="minorHAnsi"/>
              </w:rPr>
            </w:pPr>
            <w:r>
              <w:rPr>
                <w:rFonts w:cstheme="minorHAnsi"/>
              </w:rPr>
              <w:t xml:space="preserve"> </w:t>
            </w:r>
            <w:r w:rsidR="00D05BB7">
              <w:rPr>
                <w:rFonts w:cstheme="minorHAnsi"/>
              </w:rPr>
              <w:t>One of the biggest challenges for practitioners is work collaboratively through “resistance” to change.  This breakout session will highlight the use of Motivational Interviewing in order to help understand the reluctance and/or discord presented by the consumer.  We will explore the most common signs of resistance and look for the wisdom in it. The focus will be changing our perspective about resistance</w:t>
            </w:r>
            <w:r w:rsidR="003D1C06">
              <w:rPr>
                <w:rFonts w:cstheme="minorHAnsi"/>
              </w:rPr>
              <w:t xml:space="preserve"> through a small group exercise, exploring</w:t>
            </w:r>
            <w:r w:rsidR="00D05BB7">
              <w:rPr>
                <w:rFonts w:cstheme="minorHAnsi"/>
              </w:rPr>
              <w:t xml:space="preserve"> </w:t>
            </w:r>
            <w:r w:rsidR="003D1C06">
              <w:rPr>
                <w:rFonts w:cstheme="minorHAnsi"/>
              </w:rPr>
              <w:t xml:space="preserve">the presentation of </w:t>
            </w:r>
            <w:r w:rsidR="00D05BB7">
              <w:rPr>
                <w:rFonts w:cstheme="minorHAnsi"/>
              </w:rPr>
              <w:t>ambivalence</w:t>
            </w:r>
            <w:r w:rsidR="003D1C06">
              <w:rPr>
                <w:rFonts w:cstheme="minorHAnsi"/>
              </w:rPr>
              <w:t xml:space="preserve"> as a large group</w:t>
            </w:r>
            <w:r w:rsidR="00D05BB7">
              <w:rPr>
                <w:rFonts w:cstheme="minorHAnsi"/>
              </w:rPr>
              <w:t xml:space="preserve">, and responding effectively to </w:t>
            </w:r>
            <w:r w:rsidR="000D4BA2">
              <w:rPr>
                <w:rFonts w:cstheme="minorHAnsi"/>
              </w:rPr>
              <w:t xml:space="preserve">the consumer. </w:t>
            </w:r>
            <w:r w:rsidR="003D1C06">
              <w:rPr>
                <w:rFonts w:cstheme="minorHAnsi"/>
              </w:rPr>
              <w:t xml:space="preserve"> The Presenter will model various approaches for responding to “resistance” and lead a didactic exercise for participants.</w:t>
            </w:r>
          </w:p>
        </w:tc>
      </w:tr>
      <w:tr w:rsidR="00F92CA5" w:rsidRPr="00C22D83" w14:paraId="797DE6C4" w14:textId="77777777" w:rsidTr="003B2DC0">
        <w:trPr>
          <w:trHeight w:val="1927"/>
        </w:trPr>
        <w:tc>
          <w:tcPr>
            <w:tcW w:w="3235" w:type="dxa"/>
          </w:tcPr>
          <w:p w14:paraId="0BCE898C" w14:textId="77777777" w:rsidR="00F92CA5" w:rsidRPr="00C22D83" w:rsidRDefault="00F92CA5" w:rsidP="00096330">
            <w:pPr>
              <w:rPr>
                <w:rFonts w:cstheme="minorHAnsi"/>
                <w:b/>
              </w:rPr>
            </w:pPr>
            <w:r w:rsidRPr="00C22D83">
              <w:rPr>
                <w:rFonts w:cstheme="minorHAnsi"/>
                <w:b/>
              </w:rPr>
              <w:t>Course Objectives</w:t>
            </w:r>
          </w:p>
          <w:p w14:paraId="521719E5" w14:textId="77777777" w:rsidR="00F92CA5" w:rsidRPr="00C22D83" w:rsidRDefault="00F92CA5" w:rsidP="00D71A75">
            <w:pPr>
              <w:pStyle w:val="ListParagraph"/>
              <w:numPr>
                <w:ilvl w:val="0"/>
                <w:numId w:val="1"/>
              </w:numPr>
              <w:ind w:left="150" w:hanging="180"/>
              <w:rPr>
                <w:rFonts w:cstheme="minorHAnsi"/>
              </w:rPr>
            </w:pPr>
            <w:r w:rsidRPr="00C22D83">
              <w:rPr>
                <w:rFonts w:cstheme="minorHAnsi"/>
              </w:rPr>
              <w:t>List the teaching goals.</w:t>
            </w:r>
          </w:p>
          <w:p w14:paraId="5B494F77" w14:textId="77777777" w:rsidR="00F92CA5" w:rsidRPr="00C22D83" w:rsidRDefault="00F92CA5" w:rsidP="00D71A75">
            <w:pPr>
              <w:pStyle w:val="ListParagraph"/>
              <w:numPr>
                <w:ilvl w:val="0"/>
                <w:numId w:val="1"/>
              </w:numPr>
              <w:ind w:left="150" w:hanging="180"/>
              <w:rPr>
                <w:rFonts w:cstheme="minorHAnsi"/>
                <w:color w:val="FF0000"/>
              </w:rPr>
            </w:pPr>
            <w:r w:rsidRPr="00C22D83">
              <w:rPr>
                <w:rFonts w:cstheme="minorHAnsi"/>
                <w:color w:val="FF0000"/>
              </w:rPr>
              <w:t>1 objective per full hour of instruction time is required.</w:t>
            </w:r>
          </w:p>
          <w:p w14:paraId="267A69F0" w14:textId="77777777" w:rsidR="00F92CA5" w:rsidRPr="00C22D83" w:rsidRDefault="00F92CA5" w:rsidP="00096330">
            <w:pPr>
              <w:pStyle w:val="ListParagraph"/>
              <w:numPr>
                <w:ilvl w:val="0"/>
                <w:numId w:val="1"/>
              </w:numPr>
              <w:ind w:left="150" w:hanging="180"/>
              <w:rPr>
                <w:rFonts w:cstheme="minorHAnsi"/>
              </w:rPr>
            </w:pPr>
            <w:r w:rsidRPr="00C22D83">
              <w:rPr>
                <w:rFonts w:cstheme="minorHAnsi"/>
              </w:rPr>
              <w:t xml:space="preserve">Minimum of </w:t>
            </w:r>
            <w:r w:rsidRPr="00C22D83">
              <w:rPr>
                <w:rFonts w:cstheme="minorHAnsi"/>
                <w:color w:val="FF0000"/>
              </w:rPr>
              <w:t>3 objectives.</w:t>
            </w:r>
          </w:p>
          <w:p w14:paraId="4A64E7C3" w14:textId="413EF0A2" w:rsidR="00F92CA5" w:rsidRPr="00C22D83" w:rsidRDefault="00F92CA5" w:rsidP="00D71A75">
            <w:pPr>
              <w:pStyle w:val="ListParagraph"/>
              <w:numPr>
                <w:ilvl w:val="0"/>
                <w:numId w:val="1"/>
              </w:numPr>
              <w:ind w:left="150" w:hanging="180"/>
              <w:rPr>
                <w:rFonts w:cstheme="minorHAnsi"/>
                <w:b/>
              </w:rPr>
            </w:pPr>
            <w:r w:rsidRPr="00C22D83">
              <w:rPr>
                <w:rFonts w:cstheme="minorHAnsi"/>
              </w:rPr>
              <w:t>Objectives will serve as the basis for the evaluation.</w:t>
            </w:r>
          </w:p>
        </w:tc>
        <w:tc>
          <w:tcPr>
            <w:tcW w:w="7470" w:type="dxa"/>
          </w:tcPr>
          <w:p w14:paraId="4E084113" w14:textId="4079C155" w:rsidR="00BF172F" w:rsidRDefault="00400E78" w:rsidP="0074185A">
            <w:pPr>
              <w:pStyle w:val="ListParagraph"/>
              <w:numPr>
                <w:ilvl w:val="0"/>
                <w:numId w:val="6"/>
              </w:numPr>
              <w:rPr>
                <w:rFonts w:cstheme="minorHAnsi"/>
              </w:rPr>
            </w:pPr>
            <w:r>
              <w:rPr>
                <w:rFonts w:cstheme="minorHAnsi"/>
              </w:rPr>
              <w:t>Differentiate between</w:t>
            </w:r>
            <w:r w:rsidR="000D4BA2">
              <w:rPr>
                <w:rFonts w:cstheme="minorHAnsi"/>
              </w:rPr>
              <w:t xml:space="preserve"> 3-4 ways consumers often display resistance in </w:t>
            </w:r>
            <w:r w:rsidR="003D1C06">
              <w:rPr>
                <w:rFonts w:cstheme="minorHAnsi"/>
              </w:rPr>
              <w:t>COD</w:t>
            </w:r>
            <w:r w:rsidR="000D4BA2">
              <w:rPr>
                <w:rFonts w:cstheme="minorHAnsi"/>
              </w:rPr>
              <w:t xml:space="preserve"> treatment.</w:t>
            </w:r>
            <w:r w:rsidR="00352DD6">
              <w:rPr>
                <w:rFonts w:cstheme="minorHAnsi"/>
              </w:rPr>
              <w:t xml:space="preserve"> </w:t>
            </w:r>
            <w:r w:rsidR="00A75FC8">
              <w:rPr>
                <w:rFonts w:cstheme="minorHAnsi"/>
              </w:rPr>
              <w:t xml:space="preserve">  </w:t>
            </w:r>
          </w:p>
          <w:p w14:paraId="19FAACAD" w14:textId="077B4CD6" w:rsidR="003D1C06" w:rsidRDefault="003D1C06" w:rsidP="0074185A">
            <w:pPr>
              <w:pStyle w:val="ListParagraph"/>
              <w:numPr>
                <w:ilvl w:val="0"/>
                <w:numId w:val="6"/>
              </w:numPr>
              <w:rPr>
                <w:rFonts w:cstheme="minorHAnsi"/>
              </w:rPr>
            </w:pPr>
            <w:r>
              <w:rPr>
                <w:rFonts w:cstheme="minorHAnsi"/>
              </w:rPr>
              <w:t>Understand how “Restistance” varies between MI and SUD, and impact the process of reaching a goal.</w:t>
            </w:r>
          </w:p>
          <w:p w14:paraId="12F092AA" w14:textId="20656CAD" w:rsidR="00A75FC8" w:rsidRDefault="000D4BA2" w:rsidP="0074185A">
            <w:pPr>
              <w:pStyle w:val="ListParagraph"/>
              <w:numPr>
                <w:ilvl w:val="0"/>
                <w:numId w:val="6"/>
              </w:numPr>
              <w:rPr>
                <w:rFonts w:cstheme="minorHAnsi"/>
              </w:rPr>
            </w:pPr>
            <w:r>
              <w:rPr>
                <w:rFonts w:cstheme="minorHAnsi"/>
              </w:rPr>
              <w:t>Explore 4-5 ways practitioners respond to resistance.</w:t>
            </w:r>
          </w:p>
          <w:p w14:paraId="4A9CA99D" w14:textId="77777777" w:rsidR="00A75FC8" w:rsidRDefault="000D4BA2" w:rsidP="0074185A">
            <w:pPr>
              <w:pStyle w:val="ListParagraph"/>
              <w:numPr>
                <w:ilvl w:val="0"/>
                <w:numId w:val="6"/>
              </w:numPr>
              <w:rPr>
                <w:rFonts w:cstheme="minorHAnsi"/>
              </w:rPr>
            </w:pPr>
            <w:r>
              <w:rPr>
                <w:rFonts w:cstheme="minorHAnsi"/>
              </w:rPr>
              <w:t>Discuss the impact of ambivalence on the response to resistance.</w:t>
            </w:r>
          </w:p>
          <w:p w14:paraId="1C1C01CD" w14:textId="51D260FB" w:rsidR="000D4BA2" w:rsidRPr="0074185A" w:rsidRDefault="000D4BA2" w:rsidP="0074185A">
            <w:pPr>
              <w:pStyle w:val="ListParagraph"/>
              <w:numPr>
                <w:ilvl w:val="0"/>
                <w:numId w:val="6"/>
              </w:numPr>
              <w:rPr>
                <w:rFonts w:cstheme="minorHAnsi"/>
              </w:rPr>
            </w:pPr>
            <w:r>
              <w:rPr>
                <w:rFonts w:cstheme="minorHAnsi"/>
              </w:rPr>
              <w:t>Practice 3 ways to respond to resistance to lower it and create an assistive- collaborative relationship, express empathy, and elicit change talk.</w:t>
            </w:r>
          </w:p>
        </w:tc>
      </w:tr>
      <w:tr w:rsidR="002274E2" w:rsidRPr="00C22D83" w14:paraId="6AD8B074" w14:textId="77777777" w:rsidTr="003B2DC0">
        <w:tc>
          <w:tcPr>
            <w:tcW w:w="3235" w:type="dxa"/>
            <w:vMerge w:val="restart"/>
          </w:tcPr>
          <w:p w14:paraId="7F0F0FC1" w14:textId="77777777" w:rsidR="002274E2" w:rsidRPr="00C22D83" w:rsidRDefault="002274E2" w:rsidP="002274E2">
            <w:pPr>
              <w:rPr>
                <w:rFonts w:cstheme="minorHAnsi"/>
              </w:rPr>
            </w:pPr>
            <w:r w:rsidRPr="00C22D83">
              <w:rPr>
                <w:rFonts w:cstheme="minorHAnsi"/>
                <w:b/>
              </w:rPr>
              <w:t>Bibliography</w:t>
            </w:r>
          </w:p>
          <w:p w14:paraId="303962D3" w14:textId="77777777" w:rsidR="002274E2" w:rsidRPr="00C22D83" w:rsidRDefault="002274E2" w:rsidP="001A7032">
            <w:pPr>
              <w:rPr>
                <w:rFonts w:cstheme="minorHAnsi"/>
                <w:b/>
              </w:rPr>
            </w:pPr>
          </w:p>
        </w:tc>
        <w:tc>
          <w:tcPr>
            <w:tcW w:w="7470" w:type="dxa"/>
            <w:tcBorders>
              <w:bottom w:val="single" w:sz="4" w:space="0" w:color="auto"/>
            </w:tcBorders>
          </w:tcPr>
          <w:p w14:paraId="06E8B3B2" w14:textId="7EC0D734" w:rsidR="002274E2" w:rsidRPr="00C22D83" w:rsidRDefault="002274E2" w:rsidP="002274E2">
            <w:pPr>
              <w:pStyle w:val="ListParagraph"/>
              <w:numPr>
                <w:ilvl w:val="0"/>
                <w:numId w:val="3"/>
              </w:numPr>
              <w:ind w:left="150" w:hanging="150"/>
              <w:rPr>
                <w:rFonts w:cstheme="minorHAnsi"/>
                <w:i/>
              </w:rPr>
            </w:pPr>
            <w:r w:rsidRPr="00C22D83">
              <w:rPr>
                <w:rFonts w:cstheme="minorHAnsi"/>
                <w:i/>
              </w:rPr>
              <w:t xml:space="preserve">Bibliography references relevant to the content of this </w:t>
            </w:r>
            <w:r w:rsidRPr="00C22D83">
              <w:rPr>
                <w:rFonts w:cstheme="minorHAnsi"/>
                <w:b/>
                <w:i/>
              </w:rPr>
              <w:t>presentation</w:t>
            </w:r>
            <w:r w:rsidRPr="00C22D83">
              <w:rPr>
                <w:rFonts w:cstheme="minorHAnsi"/>
                <w:i/>
              </w:rPr>
              <w:t xml:space="preserve"> NOT for the presenter.</w:t>
            </w:r>
          </w:p>
          <w:p w14:paraId="5B6B2AE3" w14:textId="60E8BF8F" w:rsidR="00F609D5" w:rsidRPr="00C22D83" w:rsidRDefault="00F609D5" w:rsidP="002274E2">
            <w:pPr>
              <w:pStyle w:val="ListParagraph"/>
              <w:numPr>
                <w:ilvl w:val="0"/>
                <w:numId w:val="3"/>
              </w:numPr>
              <w:ind w:left="150" w:hanging="150"/>
              <w:rPr>
                <w:rFonts w:cstheme="minorHAnsi"/>
                <w:i/>
              </w:rPr>
            </w:pPr>
            <w:r w:rsidRPr="00C22D83">
              <w:rPr>
                <w:rFonts w:cstheme="minorHAnsi"/>
                <w:i/>
              </w:rPr>
              <w:t>1 reference for each hour of presentation. (1 ½ hour workshop = 2 references)</w:t>
            </w:r>
          </w:p>
          <w:p w14:paraId="5C09BE6B" w14:textId="3E801741" w:rsidR="00343542" w:rsidRPr="00C22D83" w:rsidRDefault="00343542" w:rsidP="002274E2">
            <w:pPr>
              <w:pStyle w:val="ListParagraph"/>
              <w:numPr>
                <w:ilvl w:val="0"/>
                <w:numId w:val="3"/>
              </w:numPr>
              <w:ind w:left="150" w:hanging="150"/>
              <w:rPr>
                <w:rFonts w:cstheme="minorHAnsi"/>
                <w:i/>
              </w:rPr>
            </w:pPr>
            <w:r w:rsidRPr="00C22D83">
              <w:rPr>
                <w:rFonts w:cstheme="minorHAnsi"/>
                <w:i/>
              </w:rPr>
              <w:t xml:space="preserve">3 references are </w:t>
            </w:r>
            <w:r w:rsidRPr="00C22D83">
              <w:rPr>
                <w:rFonts w:cstheme="minorHAnsi"/>
                <w:i/>
                <w:color w:val="FF0000"/>
              </w:rPr>
              <w:t>required.</w:t>
            </w:r>
          </w:p>
          <w:p w14:paraId="28426B56" w14:textId="7ED72D0C" w:rsidR="002274E2" w:rsidRPr="00C22D83" w:rsidRDefault="00F609D5" w:rsidP="002274E2">
            <w:pPr>
              <w:pStyle w:val="ListParagraph"/>
              <w:numPr>
                <w:ilvl w:val="0"/>
                <w:numId w:val="3"/>
              </w:numPr>
              <w:ind w:left="150" w:hanging="150"/>
              <w:rPr>
                <w:rFonts w:cstheme="minorHAnsi"/>
                <w:i/>
              </w:rPr>
            </w:pPr>
            <w:r w:rsidRPr="00C22D83">
              <w:rPr>
                <w:rFonts w:cstheme="minorHAnsi"/>
                <w:i/>
              </w:rPr>
              <w:t xml:space="preserve">At least </w:t>
            </w:r>
            <w:r w:rsidR="00A46977" w:rsidRPr="00C22D83">
              <w:rPr>
                <w:rFonts w:cstheme="minorHAnsi"/>
                <w:i/>
              </w:rPr>
              <w:t>2</w:t>
            </w:r>
            <w:r w:rsidRPr="00C22D83">
              <w:rPr>
                <w:rFonts w:cstheme="minorHAnsi"/>
                <w:i/>
              </w:rPr>
              <w:t xml:space="preserve"> </w:t>
            </w:r>
            <w:r w:rsidR="002274E2" w:rsidRPr="00C22D83">
              <w:rPr>
                <w:rFonts w:cstheme="minorHAnsi"/>
                <w:i/>
              </w:rPr>
              <w:t>reference must be current within the last 5 years.</w:t>
            </w:r>
          </w:p>
          <w:p w14:paraId="171C9A83" w14:textId="76438A27" w:rsidR="002274E2" w:rsidRPr="00C22D83" w:rsidRDefault="002274E2" w:rsidP="002274E2">
            <w:pPr>
              <w:pStyle w:val="ListParagraph"/>
              <w:numPr>
                <w:ilvl w:val="0"/>
                <w:numId w:val="3"/>
              </w:numPr>
              <w:ind w:left="150" w:hanging="150"/>
              <w:rPr>
                <w:rFonts w:cstheme="minorHAnsi"/>
                <w:i/>
              </w:rPr>
            </w:pPr>
            <w:r w:rsidRPr="00C22D83">
              <w:rPr>
                <w:rFonts w:cstheme="minorHAnsi"/>
                <w:i/>
              </w:rPr>
              <w:t xml:space="preserve">APA Format required (see examples on </w:t>
            </w:r>
            <w:r w:rsidR="007213D2" w:rsidRPr="00C22D83">
              <w:rPr>
                <w:rFonts w:cstheme="minorHAnsi"/>
                <w:i/>
              </w:rPr>
              <w:t xml:space="preserve">last </w:t>
            </w:r>
            <w:r w:rsidRPr="00C22D83">
              <w:rPr>
                <w:rFonts w:cstheme="minorHAnsi"/>
                <w:i/>
              </w:rPr>
              <w:t>page)</w:t>
            </w:r>
          </w:p>
          <w:p w14:paraId="3F604604" w14:textId="77777777" w:rsidR="002274E2" w:rsidRPr="00C22D83" w:rsidRDefault="002274E2" w:rsidP="002274E2">
            <w:pPr>
              <w:pStyle w:val="ListParagraph"/>
              <w:numPr>
                <w:ilvl w:val="0"/>
                <w:numId w:val="3"/>
              </w:numPr>
              <w:ind w:left="150" w:hanging="150"/>
              <w:rPr>
                <w:rFonts w:cstheme="minorHAnsi"/>
                <w:i/>
              </w:rPr>
            </w:pPr>
            <w:r w:rsidRPr="00C22D83">
              <w:rPr>
                <w:rFonts w:cstheme="minorHAnsi"/>
                <w:i/>
              </w:rPr>
              <w:t>References must be from a peer reviewed book or journal</w:t>
            </w:r>
          </w:p>
          <w:p w14:paraId="2491077B" w14:textId="265953E6" w:rsidR="002274E2" w:rsidRPr="00C22D83" w:rsidRDefault="002274E2" w:rsidP="007213D2">
            <w:pPr>
              <w:pStyle w:val="ListParagraph"/>
              <w:numPr>
                <w:ilvl w:val="0"/>
                <w:numId w:val="3"/>
              </w:numPr>
              <w:ind w:left="150" w:hanging="150"/>
              <w:rPr>
                <w:rFonts w:cstheme="minorHAnsi"/>
                <w:i/>
              </w:rPr>
            </w:pPr>
            <w:r w:rsidRPr="00C22D83">
              <w:rPr>
                <w:rFonts w:cstheme="minorHAnsi"/>
                <w:i/>
              </w:rPr>
              <w:t>Websites may be listed as a fourth reference only if it is the direct link to the topic presented.</w:t>
            </w:r>
            <w:r w:rsidR="007213D2" w:rsidRPr="00C22D83">
              <w:rPr>
                <w:rFonts w:cstheme="minorHAnsi"/>
                <w:i/>
              </w:rPr>
              <w:t xml:space="preserve">  </w:t>
            </w:r>
            <w:r w:rsidRPr="00C22D83">
              <w:rPr>
                <w:rFonts w:cstheme="minorHAnsi"/>
                <w:i/>
              </w:rPr>
              <w:t>Wikipedia is NOT a valid bibliographic reference.</w:t>
            </w:r>
          </w:p>
        </w:tc>
      </w:tr>
      <w:tr w:rsidR="00F609D5" w:rsidRPr="00C22D83" w14:paraId="11C89574" w14:textId="77777777" w:rsidTr="003B2DC0">
        <w:tc>
          <w:tcPr>
            <w:tcW w:w="3235" w:type="dxa"/>
            <w:vMerge/>
          </w:tcPr>
          <w:p w14:paraId="10F49109" w14:textId="77777777" w:rsidR="00F609D5" w:rsidRPr="00C22D83" w:rsidRDefault="00F609D5" w:rsidP="002274E2">
            <w:pPr>
              <w:pStyle w:val="ListParagraph"/>
              <w:ind w:left="150"/>
              <w:rPr>
                <w:rFonts w:cstheme="minorHAnsi"/>
                <w:i/>
              </w:rPr>
            </w:pPr>
          </w:p>
        </w:tc>
        <w:tc>
          <w:tcPr>
            <w:tcW w:w="7470" w:type="dxa"/>
            <w:tcBorders>
              <w:bottom w:val="nil"/>
            </w:tcBorders>
          </w:tcPr>
          <w:p w14:paraId="116CB0D5" w14:textId="65A4C10E" w:rsidR="00F609D5" w:rsidRPr="00C22D83" w:rsidRDefault="00F609D5" w:rsidP="001A7032">
            <w:pPr>
              <w:ind w:right="-630"/>
              <w:rPr>
                <w:rFonts w:cstheme="minorHAnsi"/>
              </w:rPr>
            </w:pPr>
            <w:r w:rsidRPr="00C22D83">
              <w:rPr>
                <w:rFonts w:cstheme="minorHAnsi"/>
                <w:b/>
              </w:rPr>
              <w:t>The 1</w:t>
            </w:r>
            <w:r w:rsidR="00A46977" w:rsidRPr="00C22D83">
              <w:rPr>
                <w:rFonts w:cstheme="minorHAnsi"/>
                <w:b/>
                <w:vertAlign w:val="superscript"/>
              </w:rPr>
              <w:t>st</w:t>
            </w:r>
            <w:r w:rsidR="00A46977" w:rsidRPr="00C22D83">
              <w:rPr>
                <w:rFonts w:cstheme="minorHAnsi"/>
                <w:b/>
              </w:rPr>
              <w:t xml:space="preserve"> and 2nd</w:t>
            </w:r>
            <w:r w:rsidRPr="00C22D83">
              <w:rPr>
                <w:rFonts w:cstheme="minorHAnsi"/>
                <w:b/>
              </w:rPr>
              <w:t xml:space="preserve"> reference</w:t>
            </w:r>
            <w:r w:rsidR="00A46977" w:rsidRPr="00C22D83">
              <w:rPr>
                <w:rFonts w:cstheme="minorHAnsi"/>
                <w:b/>
              </w:rPr>
              <w:t>s</w:t>
            </w:r>
            <w:r w:rsidRPr="00C22D83">
              <w:rPr>
                <w:rFonts w:cstheme="minorHAnsi"/>
                <w:b/>
              </w:rPr>
              <w:t xml:space="preserve"> MUST be within the</w:t>
            </w:r>
            <w:r w:rsidRPr="00C22D83">
              <w:rPr>
                <w:rFonts w:cstheme="minorHAnsi"/>
              </w:rPr>
              <w:t xml:space="preserve"> </w:t>
            </w:r>
            <w:r w:rsidRPr="00C22D83">
              <w:rPr>
                <w:rFonts w:cstheme="minorHAnsi"/>
                <w:b/>
                <w:color w:val="FF0000"/>
              </w:rPr>
              <w:t>last 5 years</w:t>
            </w:r>
            <w:r w:rsidRPr="00C22D83">
              <w:rPr>
                <w:rFonts w:cstheme="minorHAnsi"/>
              </w:rPr>
              <w:t>:</w:t>
            </w:r>
            <w:r w:rsidR="00705FB2">
              <w:rPr>
                <w:rFonts w:cstheme="minorHAnsi"/>
              </w:rPr>
              <w:t xml:space="preserve">  </w:t>
            </w:r>
          </w:p>
        </w:tc>
      </w:tr>
      <w:tr w:rsidR="002274E2" w:rsidRPr="00C22D83" w14:paraId="7F5D04EE" w14:textId="77777777" w:rsidTr="003B2DC0">
        <w:tc>
          <w:tcPr>
            <w:tcW w:w="3235" w:type="dxa"/>
            <w:vMerge/>
          </w:tcPr>
          <w:p w14:paraId="270991BE" w14:textId="551AF9A9" w:rsidR="002274E2" w:rsidRPr="00C22D83" w:rsidRDefault="002274E2" w:rsidP="002274E2">
            <w:pPr>
              <w:pStyle w:val="ListParagraph"/>
              <w:ind w:left="150"/>
              <w:rPr>
                <w:rFonts w:cstheme="minorHAnsi"/>
                <w:i/>
              </w:rPr>
            </w:pPr>
          </w:p>
        </w:tc>
        <w:tc>
          <w:tcPr>
            <w:tcW w:w="7470" w:type="dxa"/>
            <w:tcBorders>
              <w:top w:val="nil"/>
            </w:tcBorders>
          </w:tcPr>
          <w:p w14:paraId="621FDEE7" w14:textId="5B8BA683" w:rsidR="00400E78" w:rsidRDefault="009E050C" w:rsidP="00400E78">
            <w:pPr>
              <w:ind w:left="-1080"/>
              <w:rPr>
                <w:sz w:val="24"/>
                <w:szCs w:val="24"/>
              </w:rPr>
            </w:pPr>
            <w:r>
              <w:rPr>
                <w:rFonts w:cstheme="minorHAnsi"/>
              </w:rPr>
              <w:t xml:space="preserve">1.  </w:t>
            </w:r>
            <w:r w:rsidR="00705FB2">
              <w:rPr>
                <w:rFonts w:cstheme="minorHAnsi"/>
              </w:rPr>
              <w:t xml:space="preserve"> </w:t>
            </w:r>
            <w:r w:rsidR="00400E78">
              <w:rPr>
                <w:sz w:val="24"/>
                <w:szCs w:val="24"/>
              </w:rPr>
              <w:t>Hall, K,</w:t>
            </w:r>
            <w:r w:rsidR="00B6474E">
              <w:rPr>
                <w:sz w:val="24"/>
                <w:szCs w:val="24"/>
              </w:rPr>
              <w:t xml:space="preserve">1. </w:t>
            </w:r>
            <w:r w:rsidR="00400E78">
              <w:rPr>
                <w:sz w:val="24"/>
                <w:szCs w:val="24"/>
              </w:rPr>
              <w:t xml:space="preserve"> Staiger, P. K., Simpson, A., Best, D., &amp; Lubman, D. I. (2016) </w:t>
            </w:r>
            <w:r w:rsidR="00400E78">
              <w:rPr>
                <w:i/>
                <w:iCs/>
                <w:sz w:val="24"/>
                <w:szCs w:val="24"/>
              </w:rPr>
              <w:t xml:space="preserve">After 30 Years of Dissemination, Have We Achieved Sustained Practice Change in Motivational Interviewing? </w:t>
            </w:r>
            <w:r w:rsidR="00400E78">
              <w:rPr>
                <w:sz w:val="24"/>
                <w:szCs w:val="24"/>
              </w:rPr>
              <w:t>Addiction, 111 (7), 1144-1150.</w:t>
            </w:r>
          </w:p>
          <w:p w14:paraId="3528F573" w14:textId="7BB7314F" w:rsidR="002274E2" w:rsidRPr="00705FB2" w:rsidRDefault="002274E2" w:rsidP="009E050C">
            <w:pPr>
              <w:pStyle w:val="ListParagraph"/>
              <w:ind w:left="61" w:right="-630"/>
              <w:rPr>
                <w:rFonts w:cstheme="minorHAnsi"/>
              </w:rPr>
            </w:pPr>
          </w:p>
        </w:tc>
      </w:tr>
      <w:tr w:rsidR="002274E2" w:rsidRPr="00C22D83" w14:paraId="4F5A86CA" w14:textId="77777777" w:rsidTr="003B2DC0">
        <w:tc>
          <w:tcPr>
            <w:tcW w:w="3235" w:type="dxa"/>
            <w:vMerge/>
          </w:tcPr>
          <w:p w14:paraId="5687B071" w14:textId="77777777" w:rsidR="002274E2" w:rsidRPr="00C22D83" w:rsidRDefault="002274E2" w:rsidP="001A7032">
            <w:pPr>
              <w:rPr>
                <w:rFonts w:cstheme="minorHAnsi"/>
                <w:b/>
              </w:rPr>
            </w:pPr>
          </w:p>
        </w:tc>
        <w:tc>
          <w:tcPr>
            <w:tcW w:w="7470" w:type="dxa"/>
            <w:tcBorders>
              <w:bottom w:val="single" w:sz="4" w:space="0" w:color="auto"/>
            </w:tcBorders>
          </w:tcPr>
          <w:p w14:paraId="3185A9A4" w14:textId="7D208D01" w:rsidR="00B6474E" w:rsidRPr="00B6474E" w:rsidRDefault="009E050C" w:rsidP="00B6474E">
            <w:pPr>
              <w:pStyle w:val="Heading1"/>
              <w:shd w:val="clear" w:color="auto" w:fill="FFFFFF"/>
              <w:spacing w:before="240" w:beforeAutospacing="0" w:after="120" w:afterAutospacing="0" w:line="324" w:lineRule="atLeast"/>
              <w:outlineLvl w:val="0"/>
              <w:rPr>
                <w:rFonts w:asciiTheme="majorHAnsi" w:hAnsiTheme="majorHAnsi" w:cs="Arial"/>
                <w:b w:val="0"/>
                <w:bCs w:val="0"/>
                <w:color w:val="000000"/>
                <w:sz w:val="24"/>
                <w:szCs w:val="24"/>
              </w:rPr>
            </w:pPr>
            <w:r w:rsidRPr="00B6474E">
              <w:rPr>
                <w:rFonts w:asciiTheme="majorHAnsi" w:hAnsiTheme="majorHAnsi" w:cstheme="minorHAnsi"/>
                <w:b w:val="0"/>
                <w:bCs w:val="0"/>
                <w:sz w:val="24"/>
                <w:szCs w:val="24"/>
              </w:rPr>
              <w:t xml:space="preserve">2.  </w:t>
            </w:r>
            <w:r w:rsidR="00B6474E" w:rsidRPr="00B6474E">
              <w:rPr>
                <w:rFonts w:asciiTheme="majorHAnsi" w:hAnsiTheme="majorHAnsi" w:cstheme="minorHAnsi"/>
                <w:b w:val="0"/>
                <w:bCs w:val="0"/>
                <w:sz w:val="24"/>
                <w:szCs w:val="24"/>
              </w:rPr>
              <w:t>Laws, M. B., et al. (201</w:t>
            </w:r>
            <w:r w:rsidR="00B6474E">
              <w:rPr>
                <w:rFonts w:asciiTheme="majorHAnsi" w:hAnsiTheme="majorHAnsi" w:cstheme="minorHAnsi"/>
                <w:b w:val="0"/>
                <w:bCs w:val="0"/>
                <w:sz w:val="24"/>
                <w:szCs w:val="24"/>
              </w:rPr>
              <w:t>8</w:t>
            </w:r>
            <w:r w:rsidR="00B6474E" w:rsidRPr="00B6474E">
              <w:rPr>
                <w:rFonts w:asciiTheme="majorHAnsi" w:hAnsiTheme="majorHAnsi" w:cstheme="minorHAnsi"/>
                <w:b w:val="0"/>
                <w:bCs w:val="0"/>
                <w:sz w:val="24"/>
                <w:szCs w:val="24"/>
              </w:rPr>
              <w:t xml:space="preserve">). </w:t>
            </w:r>
            <w:r w:rsidR="00B6474E" w:rsidRPr="00B6474E">
              <w:rPr>
                <w:rFonts w:asciiTheme="majorHAnsi" w:hAnsiTheme="majorHAnsi" w:cs="Arial"/>
                <w:b w:val="0"/>
                <w:bCs w:val="0"/>
                <w:i/>
                <w:iCs/>
                <w:color w:val="000000"/>
                <w:sz w:val="24"/>
                <w:szCs w:val="24"/>
              </w:rPr>
              <w:t>A sequential analysis of motivational interviewing technical skills and client responses.</w:t>
            </w:r>
            <w:r w:rsidR="00B6474E">
              <w:rPr>
                <w:rFonts w:asciiTheme="majorHAnsi" w:hAnsiTheme="majorHAnsi" w:cs="Arial"/>
                <w:b w:val="0"/>
                <w:bCs w:val="0"/>
                <w:color w:val="000000"/>
                <w:sz w:val="24"/>
                <w:szCs w:val="24"/>
              </w:rPr>
              <w:t xml:space="preserve">  Journal of Substance Abuse Treatment, 92:27-34.</w:t>
            </w:r>
          </w:p>
          <w:p w14:paraId="2E88C0D5" w14:textId="6FC9D26A" w:rsidR="002274E2" w:rsidRPr="00D8122B" w:rsidRDefault="002274E2" w:rsidP="00D8122B">
            <w:pPr>
              <w:ind w:left="90" w:right="-630"/>
              <w:rPr>
                <w:rFonts w:cstheme="minorHAnsi"/>
              </w:rPr>
            </w:pPr>
          </w:p>
        </w:tc>
      </w:tr>
      <w:tr w:rsidR="00F609D5" w:rsidRPr="00C22D83" w14:paraId="17F4F02D" w14:textId="77777777" w:rsidTr="003B2DC0">
        <w:trPr>
          <w:trHeight w:val="647"/>
        </w:trPr>
        <w:tc>
          <w:tcPr>
            <w:tcW w:w="3235" w:type="dxa"/>
            <w:vMerge/>
          </w:tcPr>
          <w:p w14:paraId="06C8A936" w14:textId="77777777" w:rsidR="00F609D5" w:rsidRPr="00C22D83" w:rsidRDefault="00F609D5" w:rsidP="001A7032">
            <w:pPr>
              <w:rPr>
                <w:rFonts w:cstheme="minorHAnsi"/>
                <w:b/>
              </w:rPr>
            </w:pPr>
          </w:p>
        </w:tc>
        <w:tc>
          <w:tcPr>
            <w:tcW w:w="7470" w:type="dxa"/>
          </w:tcPr>
          <w:p w14:paraId="040F8338" w14:textId="01AA8775" w:rsidR="000D4BA2" w:rsidRPr="00B90A5E" w:rsidRDefault="009E050C" w:rsidP="000D4BA2">
            <w:pPr>
              <w:ind w:left="-1080"/>
              <w:rPr>
                <w:sz w:val="24"/>
                <w:szCs w:val="24"/>
              </w:rPr>
            </w:pPr>
            <w:r>
              <w:rPr>
                <w:rFonts w:cstheme="minorHAnsi"/>
              </w:rPr>
              <w:t xml:space="preserve">3.  </w:t>
            </w:r>
            <w:r w:rsidR="000D4BA2" w:rsidRPr="00B90A5E">
              <w:rPr>
                <w:sz w:val="24"/>
                <w:szCs w:val="24"/>
              </w:rPr>
              <w:t xml:space="preserve">Miller, </w:t>
            </w:r>
            <w:r w:rsidR="00B6474E">
              <w:rPr>
                <w:sz w:val="24"/>
                <w:szCs w:val="24"/>
              </w:rPr>
              <w:t xml:space="preserve">3. </w:t>
            </w:r>
            <w:r w:rsidR="000D4BA2" w:rsidRPr="00B90A5E">
              <w:rPr>
                <w:sz w:val="24"/>
                <w:szCs w:val="24"/>
              </w:rPr>
              <w:t>W. R. and Rollnick, S. (2013), “Motivational Interviewing, Helping People Change” (third edition). The Guildford Press, New York, NY 10012</w:t>
            </w:r>
          </w:p>
          <w:p w14:paraId="5B103603" w14:textId="6229AE85" w:rsidR="00F609D5" w:rsidRPr="00D8122B" w:rsidRDefault="00F609D5" w:rsidP="00D8122B">
            <w:pPr>
              <w:ind w:left="90" w:right="-630"/>
              <w:rPr>
                <w:rFonts w:cstheme="minorHAnsi"/>
              </w:rPr>
            </w:pPr>
          </w:p>
        </w:tc>
      </w:tr>
      <w:tr w:rsidR="00F92CA5" w:rsidRPr="00C22D83" w14:paraId="2C06F701" w14:textId="77777777" w:rsidTr="003B2DC0">
        <w:trPr>
          <w:trHeight w:val="593"/>
        </w:trPr>
        <w:tc>
          <w:tcPr>
            <w:tcW w:w="3235" w:type="dxa"/>
          </w:tcPr>
          <w:p w14:paraId="3B21CB9E" w14:textId="77777777" w:rsidR="00F92CA5" w:rsidRPr="00C22D83" w:rsidRDefault="00F92CA5" w:rsidP="00004227">
            <w:pPr>
              <w:rPr>
                <w:rFonts w:cstheme="minorHAnsi"/>
                <w:b/>
              </w:rPr>
            </w:pPr>
            <w:r w:rsidRPr="00C22D83">
              <w:rPr>
                <w:rFonts w:cstheme="minorHAnsi"/>
                <w:b/>
              </w:rPr>
              <w:t>Please check the point(s) of reference for this presentation.</w:t>
            </w:r>
          </w:p>
          <w:p w14:paraId="1A8D4890" w14:textId="77777777" w:rsidR="00F92CA5" w:rsidRPr="00C22D83" w:rsidRDefault="00F92CA5" w:rsidP="00004227">
            <w:pPr>
              <w:rPr>
                <w:rFonts w:cstheme="minorHAnsi"/>
                <w:b/>
              </w:rPr>
            </w:pPr>
          </w:p>
          <w:p w14:paraId="39257FD3" w14:textId="77777777" w:rsidR="00F92CA5" w:rsidRPr="00C22D83" w:rsidRDefault="00F92CA5" w:rsidP="00004227">
            <w:pPr>
              <w:rPr>
                <w:rFonts w:cstheme="minorHAnsi"/>
                <w:i/>
              </w:rPr>
            </w:pPr>
            <w:r w:rsidRPr="00C22D83">
              <w:rPr>
                <w:rFonts w:cstheme="minorHAnsi"/>
                <w:i/>
              </w:rPr>
              <w:t>You may check more than one.</w:t>
            </w:r>
          </w:p>
        </w:tc>
        <w:tc>
          <w:tcPr>
            <w:tcW w:w="7470" w:type="dxa"/>
          </w:tcPr>
          <w:p w14:paraId="6EA58E60" w14:textId="73970D4B" w:rsidR="00F92CA5" w:rsidRPr="00C22D83" w:rsidRDefault="005E4331" w:rsidP="00004227">
            <w:pPr>
              <w:ind w:right="-630"/>
              <w:rPr>
                <w:rFonts w:cstheme="minorHAnsi"/>
              </w:rPr>
            </w:pPr>
            <w:sdt>
              <w:sdtPr>
                <w:rPr>
                  <w:rFonts w:cstheme="minorHAnsi"/>
                </w:rPr>
                <w:id w:val="22526035"/>
                <w14:checkbox>
                  <w14:checked w14:val="1"/>
                  <w14:checkedState w14:val="2612" w14:font="MS Gothic"/>
                  <w14:uncheckedState w14:val="2610" w14:font="MS Gothic"/>
                </w14:checkbox>
              </w:sdtPr>
              <w:sdtEndPr/>
              <w:sdtContent>
                <w:r w:rsidR="00B6474E">
                  <w:rPr>
                    <w:rFonts w:ascii="MS Gothic" w:eastAsia="MS Gothic" w:hAnsi="MS Gothic" w:cstheme="minorHAnsi" w:hint="eastAsia"/>
                  </w:rPr>
                  <w:t>☒</w:t>
                </w:r>
              </w:sdtContent>
            </w:sdt>
            <w:r w:rsidR="00F92CA5" w:rsidRPr="00C22D83">
              <w:rPr>
                <w:rFonts w:cstheme="minorHAnsi"/>
              </w:rPr>
              <w:t xml:space="preserve">   Theories &amp; concepts of human behavior in the social environment</w:t>
            </w:r>
          </w:p>
          <w:p w14:paraId="6053F913" w14:textId="5C0151C0" w:rsidR="00F92CA5" w:rsidRPr="00C22D83" w:rsidRDefault="005E4331" w:rsidP="00004227">
            <w:pPr>
              <w:ind w:right="-630"/>
              <w:rPr>
                <w:rFonts w:cstheme="minorHAnsi"/>
              </w:rPr>
            </w:pPr>
            <w:sdt>
              <w:sdtPr>
                <w:rPr>
                  <w:rFonts w:cstheme="minorHAnsi"/>
                </w:rPr>
                <w:id w:val="619879235"/>
                <w14:checkbox>
                  <w14:checked w14:val="1"/>
                  <w14:checkedState w14:val="2612" w14:font="MS Gothic"/>
                  <w14:uncheckedState w14:val="2610" w14:font="MS Gothic"/>
                </w14:checkbox>
              </w:sdtPr>
              <w:sdtEndPr/>
              <w:sdtContent>
                <w:r w:rsidR="00B6474E">
                  <w:rPr>
                    <w:rFonts w:ascii="MS Gothic" w:eastAsia="MS Gothic" w:hAnsi="MS Gothic" w:cstheme="minorHAnsi" w:hint="eastAsia"/>
                  </w:rPr>
                  <w:t>☒</w:t>
                </w:r>
              </w:sdtContent>
            </w:sdt>
            <w:r w:rsidR="00F92CA5" w:rsidRPr="00C22D83">
              <w:rPr>
                <w:rFonts w:cstheme="minorHAnsi"/>
              </w:rPr>
              <w:t xml:space="preserve">    Social work practice, knowledge and skills</w:t>
            </w:r>
          </w:p>
          <w:p w14:paraId="10874604" w14:textId="77777777" w:rsidR="00F92CA5" w:rsidRPr="00C22D83" w:rsidRDefault="005E4331" w:rsidP="00004227">
            <w:pPr>
              <w:ind w:right="-630"/>
              <w:rPr>
                <w:rFonts w:cstheme="minorHAnsi"/>
              </w:rPr>
            </w:pPr>
            <w:sdt>
              <w:sdtPr>
                <w:rPr>
                  <w:rFonts w:cstheme="minorHAnsi"/>
                </w:rPr>
                <w:id w:val="1221709772"/>
                <w14:checkbox>
                  <w14:checked w14:val="0"/>
                  <w14:checkedState w14:val="2612" w14:font="MS Gothic"/>
                  <w14:uncheckedState w14:val="2610" w14:font="MS Gothic"/>
                </w14:checkbox>
              </w:sdtPr>
              <w:sdtEndPr/>
              <w:sdtContent>
                <w:r w:rsidR="00F92CA5" w:rsidRPr="00C22D83">
                  <w:rPr>
                    <w:rFonts w:ascii="Segoe UI Symbol" w:eastAsia="MS Gothic" w:hAnsi="Segoe UI Symbol" w:cs="Segoe UI Symbol"/>
                  </w:rPr>
                  <w:t>☐</w:t>
                </w:r>
              </w:sdtContent>
            </w:sdt>
            <w:r w:rsidR="00F92CA5" w:rsidRPr="00C22D83">
              <w:rPr>
                <w:rFonts w:cstheme="minorHAnsi"/>
              </w:rPr>
              <w:t xml:space="preserve">    Social work research, program evaluation or practice evaluation</w:t>
            </w:r>
          </w:p>
          <w:p w14:paraId="3095C173" w14:textId="77777777" w:rsidR="00F92CA5" w:rsidRPr="00C22D83" w:rsidRDefault="005E4331" w:rsidP="00004227">
            <w:pPr>
              <w:ind w:right="-630"/>
              <w:rPr>
                <w:rFonts w:cstheme="minorHAnsi"/>
              </w:rPr>
            </w:pPr>
            <w:sdt>
              <w:sdtPr>
                <w:rPr>
                  <w:rFonts w:cstheme="minorHAnsi"/>
                </w:rPr>
                <w:id w:val="339204064"/>
                <w14:checkbox>
                  <w14:checked w14:val="0"/>
                  <w14:checkedState w14:val="2612" w14:font="MS Gothic"/>
                  <w14:uncheckedState w14:val="2610" w14:font="MS Gothic"/>
                </w14:checkbox>
              </w:sdtPr>
              <w:sdtEndPr/>
              <w:sdtContent>
                <w:r w:rsidR="00F92CA5" w:rsidRPr="00C22D83">
                  <w:rPr>
                    <w:rFonts w:ascii="Segoe UI Symbol" w:eastAsia="MS Gothic" w:hAnsi="Segoe UI Symbol" w:cs="Segoe UI Symbol"/>
                  </w:rPr>
                  <w:t>☐</w:t>
                </w:r>
              </w:sdtContent>
            </w:sdt>
            <w:r w:rsidR="00F92CA5" w:rsidRPr="00C22D83">
              <w:rPr>
                <w:rFonts w:cstheme="minorHAnsi"/>
              </w:rPr>
              <w:t xml:space="preserve">    Social work agency management or administration</w:t>
            </w:r>
          </w:p>
          <w:p w14:paraId="7C2B22E1" w14:textId="77777777" w:rsidR="00F92CA5" w:rsidRPr="00C22D83" w:rsidRDefault="005E4331" w:rsidP="00004227">
            <w:pPr>
              <w:ind w:right="-630"/>
              <w:rPr>
                <w:rFonts w:cstheme="minorHAnsi"/>
              </w:rPr>
            </w:pPr>
            <w:sdt>
              <w:sdtPr>
                <w:rPr>
                  <w:rFonts w:cstheme="minorHAnsi"/>
                </w:rPr>
                <w:id w:val="-1856182620"/>
                <w14:checkbox>
                  <w14:checked w14:val="0"/>
                  <w14:checkedState w14:val="2612" w14:font="MS Gothic"/>
                  <w14:uncheckedState w14:val="2610" w14:font="MS Gothic"/>
                </w14:checkbox>
              </w:sdtPr>
              <w:sdtEndPr/>
              <w:sdtContent>
                <w:r w:rsidR="00F92CA5" w:rsidRPr="00C22D83">
                  <w:rPr>
                    <w:rFonts w:ascii="Segoe UI Symbol" w:eastAsia="MS Gothic" w:hAnsi="Segoe UI Symbol" w:cs="Segoe UI Symbol"/>
                  </w:rPr>
                  <w:t>☐</w:t>
                </w:r>
              </w:sdtContent>
            </w:sdt>
            <w:r w:rsidR="00F92CA5" w:rsidRPr="00C22D83">
              <w:rPr>
                <w:rFonts w:cstheme="minorHAnsi"/>
              </w:rPr>
              <w:t xml:space="preserve">    Development, evaluation or implementation of social policy</w:t>
            </w:r>
          </w:p>
          <w:p w14:paraId="1DE6043B" w14:textId="77777777" w:rsidR="00F92CA5" w:rsidRPr="00C22D83" w:rsidRDefault="005E4331" w:rsidP="00004227">
            <w:pPr>
              <w:ind w:right="-630"/>
              <w:rPr>
                <w:rFonts w:cstheme="minorHAnsi"/>
              </w:rPr>
            </w:pPr>
            <w:sdt>
              <w:sdtPr>
                <w:rPr>
                  <w:rFonts w:cstheme="minorHAnsi"/>
                </w:rPr>
                <w:id w:val="-983545390"/>
                <w14:checkbox>
                  <w14:checked w14:val="0"/>
                  <w14:checkedState w14:val="2612" w14:font="MS Gothic"/>
                  <w14:uncheckedState w14:val="2610" w14:font="MS Gothic"/>
                </w14:checkbox>
              </w:sdtPr>
              <w:sdtEndPr/>
              <w:sdtContent>
                <w:r w:rsidR="00F92CA5" w:rsidRPr="00C22D83">
                  <w:rPr>
                    <w:rFonts w:ascii="Segoe UI Symbol" w:eastAsia="MS Gothic" w:hAnsi="Segoe UI Symbol" w:cs="Segoe UI Symbol"/>
                  </w:rPr>
                  <w:t>☐</w:t>
                </w:r>
              </w:sdtContent>
            </w:sdt>
            <w:r w:rsidR="00F92CA5" w:rsidRPr="00C22D83">
              <w:rPr>
                <w:rFonts w:cstheme="minorHAnsi"/>
              </w:rPr>
              <w:t xml:space="preserve">    Social work ethics and standards of professional practice</w:t>
            </w:r>
          </w:p>
          <w:p w14:paraId="1C3D13E4" w14:textId="4C4A27AC" w:rsidR="00F92CA5" w:rsidRPr="00C22D83" w:rsidRDefault="005E4331" w:rsidP="00004227">
            <w:pPr>
              <w:ind w:right="-630"/>
              <w:rPr>
                <w:rFonts w:cstheme="minorHAnsi"/>
              </w:rPr>
            </w:pPr>
            <w:sdt>
              <w:sdtPr>
                <w:rPr>
                  <w:rFonts w:cstheme="minorHAnsi"/>
                </w:rPr>
                <w:id w:val="927240263"/>
                <w14:checkbox>
                  <w14:checked w14:val="1"/>
                  <w14:checkedState w14:val="2612" w14:font="MS Gothic"/>
                  <w14:uncheckedState w14:val="2610" w14:font="MS Gothic"/>
                </w14:checkbox>
              </w:sdtPr>
              <w:sdtEndPr/>
              <w:sdtContent>
                <w:r w:rsidR="00B6474E">
                  <w:rPr>
                    <w:rFonts w:ascii="MS Gothic" w:eastAsia="MS Gothic" w:hAnsi="MS Gothic" w:cstheme="minorHAnsi" w:hint="eastAsia"/>
                  </w:rPr>
                  <w:t>☒</w:t>
                </w:r>
              </w:sdtContent>
            </w:sdt>
            <w:r w:rsidR="00F92CA5" w:rsidRPr="00C22D83">
              <w:rPr>
                <w:rFonts w:cstheme="minorHAnsi"/>
              </w:rPr>
              <w:t xml:space="preserve">    Current issues in clinical or macro social work practice</w:t>
            </w:r>
          </w:p>
          <w:p w14:paraId="6E30DE1A" w14:textId="77777777" w:rsidR="00F92CA5" w:rsidRPr="00C22D83" w:rsidRDefault="005E4331" w:rsidP="00004227">
            <w:pPr>
              <w:ind w:right="-630"/>
              <w:rPr>
                <w:rFonts w:cstheme="minorHAnsi"/>
              </w:rPr>
            </w:pPr>
            <w:sdt>
              <w:sdtPr>
                <w:rPr>
                  <w:rFonts w:cstheme="minorHAnsi"/>
                </w:rPr>
                <w:id w:val="1746684542"/>
                <w14:checkbox>
                  <w14:checked w14:val="0"/>
                  <w14:checkedState w14:val="2612" w14:font="MS Gothic"/>
                  <w14:uncheckedState w14:val="2610" w14:font="MS Gothic"/>
                </w14:checkbox>
              </w:sdtPr>
              <w:sdtEndPr/>
              <w:sdtContent>
                <w:r w:rsidR="00F92CA5" w:rsidRPr="00C22D83">
                  <w:rPr>
                    <w:rFonts w:ascii="Segoe UI Symbol" w:eastAsia="MS Gothic" w:hAnsi="Segoe UI Symbol" w:cs="Segoe UI Symbol"/>
                  </w:rPr>
                  <w:t>☐</w:t>
                </w:r>
              </w:sdtContent>
            </w:sdt>
            <w:r w:rsidR="00F92CA5" w:rsidRPr="00C22D83">
              <w:rPr>
                <w:rFonts w:cstheme="minorHAnsi"/>
              </w:rPr>
              <w:t xml:space="preserve">    Cultural competence and diversity</w:t>
            </w:r>
          </w:p>
          <w:p w14:paraId="63C58833" w14:textId="77777777" w:rsidR="00F92CA5" w:rsidRPr="00C22D83" w:rsidRDefault="005E4331" w:rsidP="00004227">
            <w:pPr>
              <w:ind w:right="-630"/>
              <w:rPr>
                <w:rFonts w:cstheme="minorHAnsi"/>
              </w:rPr>
            </w:pPr>
            <w:sdt>
              <w:sdtPr>
                <w:rPr>
                  <w:rFonts w:cstheme="minorHAnsi"/>
                </w:rPr>
                <w:id w:val="1404264885"/>
                <w14:checkbox>
                  <w14:checked w14:val="0"/>
                  <w14:checkedState w14:val="2612" w14:font="MS Gothic"/>
                  <w14:uncheckedState w14:val="2610" w14:font="MS Gothic"/>
                </w14:checkbox>
              </w:sdtPr>
              <w:sdtEndPr/>
              <w:sdtContent>
                <w:r w:rsidR="00F92CA5" w:rsidRPr="00C22D83">
                  <w:rPr>
                    <w:rFonts w:ascii="Segoe UI Symbol" w:eastAsia="MS Gothic" w:hAnsi="Segoe UI Symbol" w:cs="Segoe UI Symbol"/>
                  </w:rPr>
                  <w:t>☐</w:t>
                </w:r>
              </w:sdtContent>
            </w:sdt>
            <w:r w:rsidR="00F92CA5" w:rsidRPr="00C22D83">
              <w:rPr>
                <w:rFonts w:cstheme="minorHAnsi"/>
              </w:rPr>
              <w:t xml:space="preserve">    Pain/Pain symptom management-psychology of pain</w:t>
            </w:r>
          </w:p>
        </w:tc>
      </w:tr>
      <w:tr w:rsidR="00F816BE" w:rsidRPr="00C22D83" w14:paraId="63E3367B" w14:textId="77777777" w:rsidTr="003B2DC0">
        <w:tc>
          <w:tcPr>
            <w:tcW w:w="10705" w:type="dxa"/>
            <w:gridSpan w:val="2"/>
          </w:tcPr>
          <w:p w14:paraId="7E10C1AE" w14:textId="17C12111" w:rsidR="00F816BE" w:rsidRPr="00C22D83" w:rsidRDefault="00F816BE" w:rsidP="00F816BE">
            <w:pPr>
              <w:rPr>
                <w:rFonts w:cstheme="minorHAnsi"/>
                <w:b/>
              </w:rPr>
            </w:pPr>
            <w:r w:rsidRPr="00C22D83">
              <w:rPr>
                <w:rFonts w:cstheme="minorHAnsi"/>
                <w:b/>
              </w:rPr>
              <w:t>PRESENTER’S INFORMATION</w:t>
            </w:r>
            <w:r w:rsidR="009E050C">
              <w:rPr>
                <w:rFonts w:cstheme="minorHAnsi"/>
                <w:b/>
              </w:rPr>
              <w:t xml:space="preserve">  </w:t>
            </w:r>
            <w:r w:rsidR="009E050C" w:rsidRPr="009E050C">
              <w:rPr>
                <w:rFonts w:cstheme="minorHAnsi"/>
                <w:bCs/>
              </w:rPr>
              <w:t>(Maximum of 3 presenters per session)</w:t>
            </w:r>
          </w:p>
        </w:tc>
      </w:tr>
      <w:tr w:rsidR="00F816BE" w:rsidRPr="00C22D83" w14:paraId="5CEC7FF1" w14:textId="77777777" w:rsidTr="003B2DC0">
        <w:tblPrEx>
          <w:tblCellMar>
            <w:left w:w="108" w:type="dxa"/>
            <w:right w:w="108" w:type="dxa"/>
          </w:tblCellMar>
        </w:tblPrEx>
        <w:tc>
          <w:tcPr>
            <w:tcW w:w="3235" w:type="dxa"/>
          </w:tcPr>
          <w:p w14:paraId="3FBAE228" w14:textId="77777777" w:rsidR="00F816BE" w:rsidRPr="00C22D83" w:rsidRDefault="00F816BE" w:rsidP="00004227">
            <w:pPr>
              <w:rPr>
                <w:rFonts w:cstheme="minorHAnsi"/>
              </w:rPr>
            </w:pPr>
            <w:r w:rsidRPr="00C22D83">
              <w:rPr>
                <w:rFonts w:cstheme="minorHAnsi"/>
              </w:rPr>
              <w:t>Name:</w:t>
            </w:r>
          </w:p>
        </w:tc>
        <w:tc>
          <w:tcPr>
            <w:tcW w:w="7470" w:type="dxa"/>
          </w:tcPr>
          <w:p w14:paraId="7F82EDDF" w14:textId="27387948" w:rsidR="00F816BE" w:rsidRPr="00C22D83" w:rsidRDefault="00B6474E" w:rsidP="000E1800">
            <w:pPr>
              <w:rPr>
                <w:rFonts w:cstheme="minorHAnsi"/>
              </w:rPr>
            </w:pPr>
            <w:r>
              <w:rPr>
                <w:rFonts w:cstheme="minorHAnsi"/>
              </w:rPr>
              <w:t>Meghan Perrault</w:t>
            </w:r>
          </w:p>
        </w:tc>
      </w:tr>
      <w:tr w:rsidR="00F816BE" w:rsidRPr="00C22D83" w14:paraId="1BFAC10D" w14:textId="77777777" w:rsidTr="003B2DC0">
        <w:tblPrEx>
          <w:tblCellMar>
            <w:left w:w="108" w:type="dxa"/>
            <w:right w:w="108" w:type="dxa"/>
          </w:tblCellMar>
        </w:tblPrEx>
        <w:tc>
          <w:tcPr>
            <w:tcW w:w="3235" w:type="dxa"/>
          </w:tcPr>
          <w:p w14:paraId="77F52B2C" w14:textId="77777777" w:rsidR="00F816BE" w:rsidRPr="00C22D83" w:rsidRDefault="00F816BE" w:rsidP="00004227">
            <w:pPr>
              <w:rPr>
                <w:rFonts w:cstheme="minorHAnsi"/>
              </w:rPr>
            </w:pPr>
            <w:r w:rsidRPr="00C22D83">
              <w:rPr>
                <w:rFonts w:cstheme="minorHAnsi"/>
              </w:rPr>
              <w:t>Degrees/Credentials:</w:t>
            </w:r>
          </w:p>
        </w:tc>
        <w:tc>
          <w:tcPr>
            <w:tcW w:w="7470" w:type="dxa"/>
          </w:tcPr>
          <w:p w14:paraId="13862309" w14:textId="51190321" w:rsidR="00F816BE" w:rsidRPr="00C22D83" w:rsidRDefault="00B6474E" w:rsidP="00004227">
            <w:pPr>
              <w:rPr>
                <w:rFonts w:cstheme="minorHAnsi"/>
              </w:rPr>
            </w:pPr>
            <w:r>
              <w:rPr>
                <w:rFonts w:cstheme="minorHAnsi"/>
              </w:rPr>
              <w:t>LPC, CAADC</w:t>
            </w:r>
          </w:p>
        </w:tc>
      </w:tr>
      <w:tr w:rsidR="00F816BE" w:rsidRPr="00C22D83" w14:paraId="1EB1FF1C" w14:textId="77777777" w:rsidTr="003B2DC0">
        <w:tblPrEx>
          <w:tblCellMar>
            <w:left w:w="108" w:type="dxa"/>
            <w:right w:w="108" w:type="dxa"/>
          </w:tblCellMar>
        </w:tblPrEx>
        <w:tc>
          <w:tcPr>
            <w:tcW w:w="3235" w:type="dxa"/>
          </w:tcPr>
          <w:p w14:paraId="7DCCCCB6" w14:textId="77777777" w:rsidR="00F816BE" w:rsidRPr="00C22D83" w:rsidRDefault="00F816BE" w:rsidP="00004227">
            <w:pPr>
              <w:rPr>
                <w:rFonts w:cstheme="minorHAnsi"/>
              </w:rPr>
            </w:pPr>
            <w:r w:rsidRPr="00C22D83">
              <w:rPr>
                <w:rFonts w:cstheme="minorHAnsi"/>
              </w:rPr>
              <w:t>Title:</w:t>
            </w:r>
          </w:p>
        </w:tc>
        <w:tc>
          <w:tcPr>
            <w:tcW w:w="7470" w:type="dxa"/>
          </w:tcPr>
          <w:p w14:paraId="34D65CC7" w14:textId="71646A2D" w:rsidR="00F816BE" w:rsidRPr="00C22D83" w:rsidRDefault="00B6474E" w:rsidP="00004227">
            <w:pPr>
              <w:rPr>
                <w:rFonts w:cstheme="minorHAnsi"/>
              </w:rPr>
            </w:pPr>
            <w:r>
              <w:rPr>
                <w:rFonts w:cstheme="minorHAnsi"/>
              </w:rPr>
              <w:t>Motivational Interviewing Trainer</w:t>
            </w:r>
          </w:p>
        </w:tc>
      </w:tr>
      <w:tr w:rsidR="00F816BE" w:rsidRPr="00C22D83" w14:paraId="40F7A08A" w14:textId="77777777" w:rsidTr="003B2DC0">
        <w:tblPrEx>
          <w:tblCellMar>
            <w:left w:w="108" w:type="dxa"/>
            <w:right w:w="108" w:type="dxa"/>
          </w:tblCellMar>
        </w:tblPrEx>
        <w:tc>
          <w:tcPr>
            <w:tcW w:w="3235" w:type="dxa"/>
          </w:tcPr>
          <w:p w14:paraId="2D948D38" w14:textId="77777777" w:rsidR="00F816BE" w:rsidRPr="00C22D83" w:rsidRDefault="00F816BE" w:rsidP="00004227">
            <w:pPr>
              <w:rPr>
                <w:rFonts w:cstheme="minorHAnsi"/>
                <w:b/>
              </w:rPr>
            </w:pPr>
            <w:r w:rsidRPr="00C22D83">
              <w:rPr>
                <w:rFonts w:cstheme="minorHAnsi"/>
              </w:rPr>
              <w:t>Organization:</w:t>
            </w:r>
          </w:p>
        </w:tc>
        <w:tc>
          <w:tcPr>
            <w:tcW w:w="7470" w:type="dxa"/>
          </w:tcPr>
          <w:p w14:paraId="36FA7217" w14:textId="1C06F920" w:rsidR="00F816BE" w:rsidRPr="00C22D83" w:rsidRDefault="00B6474E" w:rsidP="00B6474E">
            <w:pPr>
              <w:ind w:firstLine="720"/>
              <w:rPr>
                <w:rFonts w:cstheme="minorHAnsi"/>
              </w:rPr>
            </w:pPr>
            <w:r>
              <w:rPr>
                <w:rFonts w:cstheme="minorHAnsi"/>
              </w:rPr>
              <w:t>MDHHS- MIFAST Contract Trainer</w:t>
            </w:r>
          </w:p>
        </w:tc>
      </w:tr>
      <w:tr w:rsidR="00F816BE" w:rsidRPr="00C22D83" w14:paraId="6B6A4FFA" w14:textId="77777777" w:rsidTr="003B2DC0">
        <w:tblPrEx>
          <w:tblCellMar>
            <w:left w:w="108" w:type="dxa"/>
            <w:right w:w="108" w:type="dxa"/>
          </w:tblCellMar>
        </w:tblPrEx>
        <w:tc>
          <w:tcPr>
            <w:tcW w:w="3235" w:type="dxa"/>
          </w:tcPr>
          <w:p w14:paraId="76D6B335" w14:textId="77777777" w:rsidR="00F816BE" w:rsidRPr="00C22D83" w:rsidRDefault="00F816BE" w:rsidP="00004227">
            <w:pPr>
              <w:rPr>
                <w:rFonts w:cstheme="minorHAnsi"/>
              </w:rPr>
            </w:pPr>
            <w:r w:rsidRPr="00C22D83">
              <w:rPr>
                <w:rFonts w:cstheme="minorHAnsi"/>
              </w:rPr>
              <w:t>Address:</w:t>
            </w:r>
          </w:p>
        </w:tc>
        <w:tc>
          <w:tcPr>
            <w:tcW w:w="7470" w:type="dxa"/>
          </w:tcPr>
          <w:p w14:paraId="25A5F9BB" w14:textId="6DEAD576" w:rsidR="00F816BE" w:rsidRPr="00C22D83" w:rsidRDefault="00B6474E" w:rsidP="00004227">
            <w:pPr>
              <w:rPr>
                <w:rFonts w:cstheme="minorHAnsi"/>
              </w:rPr>
            </w:pPr>
            <w:r>
              <w:rPr>
                <w:rFonts w:cstheme="minorHAnsi"/>
              </w:rPr>
              <w:t>104 Elm Park Ave, Pleasant Ridge, MI 48069</w:t>
            </w:r>
          </w:p>
        </w:tc>
      </w:tr>
      <w:tr w:rsidR="00F816BE" w:rsidRPr="00C22D83" w14:paraId="36A9BEB4" w14:textId="77777777" w:rsidTr="003B2DC0">
        <w:tblPrEx>
          <w:tblCellMar>
            <w:left w:w="108" w:type="dxa"/>
            <w:right w:w="108" w:type="dxa"/>
          </w:tblCellMar>
        </w:tblPrEx>
        <w:tc>
          <w:tcPr>
            <w:tcW w:w="3235" w:type="dxa"/>
          </w:tcPr>
          <w:p w14:paraId="688B09E0" w14:textId="77777777" w:rsidR="00F816BE" w:rsidRPr="00C22D83" w:rsidRDefault="00F816BE" w:rsidP="00004227">
            <w:pPr>
              <w:rPr>
                <w:rFonts w:cstheme="minorHAnsi"/>
              </w:rPr>
            </w:pPr>
            <w:r w:rsidRPr="00C22D83">
              <w:rPr>
                <w:rFonts w:cstheme="minorHAnsi"/>
              </w:rPr>
              <w:t>Phone Number:</w:t>
            </w:r>
          </w:p>
        </w:tc>
        <w:tc>
          <w:tcPr>
            <w:tcW w:w="7470" w:type="dxa"/>
          </w:tcPr>
          <w:p w14:paraId="5A562A83" w14:textId="6AC654A4" w:rsidR="00F816BE" w:rsidRPr="00C22D83" w:rsidRDefault="00B6474E" w:rsidP="00004227">
            <w:pPr>
              <w:rPr>
                <w:rFonts w:cstheme="minorHAnsi"/>
              </w:rPr>
            </w:pPr>
            <w:r>
              <w:rPr>
                <w:rFonts w:cstheme="minorHAnsi"/>
              </w:rPr>
              <w:t>248-854-9660</w:t>
            </w:r>
          </w:p>
        </w:tc>
      </w:tr>
      <w:tr w:rsidR="00F816BE" w:rsidRPr="00C22D83" w14:paraId="05373233" w14:textId="77777777" w:rsidTr="003B2DC0">
        <w:tblPrEx>
          <w:tblCellMar>
            <w:left w:w="108" w:type="dxa"/>
            <w:right w:w="108" w:type="dxa"/>
          </w:tblCellMar>
        </w:tblPrEx>
        <w:tc>
          <w:tcPr>
            <w:tcW w:w="3235" w:type="dxa"/>
          </w:tcPr>
          <w:p w14:paraId="2905D470" w14:textId="77777777" w:rsidR="00F816BE" w:rsidRPr="00C22D83" w:rsidRDefault="00F816BE" w:rsidP="00004227">
            <w:pPr>
              <w:rPr>
                <w:rFonts w:cstheme="minorHAnsi"/>
              </w:rPr>
            </w:pPr>
            <w:r w:rsidRPr="00C22D83">
              <w:rPr>
                <w:rFonts w:cstheme="minorHAnsi"/>
              </w:rPr>
              <w:t>Email Address:</w:t>
            </w:r>
          </w:p>
        </w:tc>
        <w:tc>
          <w:tcPr>
            <w:tcW w:w="7470" w:type="dxa"/>
          </w:tcPr>
          <w:p w14:paraId="5FB38661" w14:textId="57B15C1A" w:rsidR="00F816BE" w:rsidRPr="00C22D83" w:rsidRDefault="005E4331" w:rsidP="00004227">
            <w:pPr>
              <w:rPr>
                <w:rFonts w:cstheme="minorHAnsi"/>
              </w:rPr>
            </w:pPr>
            <w:hyperlink r:id="rId8" w:history="1">
              <w:r w:rsidR="00B6474E" w:rsidRPr="00355CD5">
                <w:rPr>
                  <w:rStyle w:val="Hyperlink"/>
                  <w:rFonts w:cstheme="minorHAnsi"/>
                </w:rPr>
                <w:t>meghanperrault@gmail.com</w:t>
              </w:r>
            </w:hyperlink>
          </w:p>
        </w:tc>
      </w:tr>
      <w:tr w:rsidR="006C5BCF" w:rsidRPr="00C22D83" w14:paraId="0AEA4CBD" w14:textId="77777777" w:rsidTr="003B2DC0">
        <w:tc>
          <w:tcPr>
            <w:tcW w:w="3235" w:type="dxa"/>
          </w:tcPr>
          <w:p w14:paraId="431AE3D6" w14:textId="692C609D" w:rsidR="006C5BCF" w:rsidRPr="00C22D83" w:rsidRDefault="006C5BCF" w:rsidP="00004227">
            <w:pPr>
              <w:rPr>
                <w:rFonts w:cstheme="minorHAnsi"/>
                <w:b/>
              </w:rPr>
            </w:pPr>
            <w:r w:rsidRPr="00C22D83">
              <w:rPr>
                <w:rFonts w:cstheme="minorHAnsi"/>
                <w:b/>
              </w:rPr>
              <w:t>Presenter’s Brief Biography (Required)</w:t>
            </w:r>
          </w:p>
        </w:tc>
        <w:tc>
          <w:tcPr>
            <w:tcW w:w="7470" w:type="dxa"/>
          </w:tcPr>
          <w:p w14:paraId="2A836C12" w14:textId="77777777" w:rsidR="00B6474E" w:rsidRDefault="00B6474E" w:rsidP="00B6474E">
            <w:r>
              <w:t>Meghan Perrault, LPC CAADC, is a member of the Motivational Interviewing Network of Trainers (MINT).  She is part of the State of Michigan Fidelity Assistance Support Team, providing program-specific MI trainings to agencies.  She also worked with the Opioid STR Grant, helping implement and improve MI skills at MAT Clinics throughout the state.  She has a history of providing co-occurring treatment in an outpatient setting, working with individuals, families, and groups.</w:t>
            </w:r>
          </w:p>
          <w:p w14:paraId="79A35B16" w14:textId="2094067A" w:rsidR="003B2DC0" w:rsidRPr="00C22D83" w:rsidRDefault="003B2DC0" w:rsidP="00004227">
            <w:pPr>
              <w:ind w:right="-630"/>
              <w:rPr>
                <w:rFonts w:cstheme="minorHAnsi"/>
              </w:rPr>
            </w:pPr>
          </w:p>
        </w:tc>
      </w:tr>
      <w:tr w:rsidR="00BA6035" w:rsidRPr="00C22D83" w14:paraId="0D78F991" w14:textId="77777777" w:rsidTr="00BA6035">
        <w:trPr>
          <w:trHeight w:val="62"/>
        </w:trPr>
        <w:tc>
          <w:tcPr>
            <w:tcW w:w="3235" w:type="dxa"/>
            <w:shd w:val="clear" w:color="auto" w:fill="000000" w:themeFill="text1"/>
          </w:tcPr>
          <w:p w14:paraId="46E61891" w14:textId="77777777" w:rsidR="00BA6035" w:rsidRPr="00C22D83" w:rsidRDefault="00BA6035" w:rsidP="00004227">
            <w:pPr>
              <w:rPr>
                <w:rFonts w:cstheme="minorHAnsi"/>
                <w:b/>
                <w:sz w:val="14"/>
              </w:rPr>
            </w:pPr>
          </w:p>
        </w:tc>
        <w:tc>
          <w:tcPr>
            <w:tcW w:w="7470" w:type="dxa"/>
            <w:shd w:val="clear" w:color="auto" w:fill="000000" w:themeFill="text1"/>
          </w:tcPr>
          <w:p w14:paraId="04495CC7" w14:textId="77777777" w:rsidR="00BA6035" w:rsidRPr="00C22D83" w:rsidRDefault="00BA6035" w:rsidP="00004227">
            <w:pPr>
              <w:ind w:right="-630"/>
              <w:rPr>
                <w:rFonts w:cstheme="minorHAnsi"/>
                <w:sz w:val="14"/>
              </w:rPr>
            </w:pPr>
          </w:p>
        </w:tc>
      </w:tr>
      <w:tr w:rsidR="00F816BE" w:rsidRPr="00C22D83" w14:paraId="1CCA5010" w14:textId="77777777" w:rsidTr="003B2DC0">
        <w:tblPrEx>
          <w:tblCellMar>
            <w:left w:w="108" w:type="dxa"/>
            <w:right w:w="108" w:type="dxa"/>
          </w:tblCellMar>
        </w:tblPrEx>
        <w:tc>
          <w:tcPr>
            <w:tcW w:w="3235" w:type="dxa"/>
          </w:tcPr>
          <w:p w14:paraId="5208F92B" w14:textId="77777777" w:rsidR="00F816BE" w:rsidRPr="00C22D83" w:rsidRDefault="00F816BE" w:rsidP="00004227">
            <w:pPr>
              <w:rPr>
                <w:rFonts w:cstheme="minorHAnsi"/>
                <w:b/>
              </w:rPr>
            </w:pPr>
            <w:r w:rsidRPr="00C22D83">
              <w:rPr>
                <w:rFonts w:cstheme="minorHAnsi"/>
              </w:rPr>
              <w:t>Name:</w:t>
            </w:r>
          </w:p>
        </w:tc>
        <w:tc>
          <w:tcPr>
            <w:tcW w:w="7470" w:type="dxa"/>
          </w:tcPr>
          <w:p w14:paraId="3D4BB778" w14:textId="77777777" w:rsidR="00F816BE" w:rsidRPr="00C22D83" w:rsidRDefault="00F816BE" w:rsidP="00004227">
            <w:pPr>
              <w:rPr>
                <w:rFonts w:cstheme="minorHAnsi"/>
              </w:rPr>
            </w:pPr>
          </w:p>
        </w:tc>
      </w:tr>
      <w:tr w:rsidR="00F816BE" w:rsidRPr="00C22D83" w14:paraId="63F6F4C1" w14:textId="77777777" w:rsidTr="003B2DC0">
        <w:tblPrEx>
          <w:tblCellMar>
            <w:left w:w="108" w:type="dxa"/>
            <w:right w:w="108" w:type="dxa"/>
          </w:tblCellMar>
        </w:tblPrEx>
        <w:tc>
          <w:tcPr>
            <w:tcW w:w="3235" w:type="dxa"/>
          </w:tcPr>
          <w:p w14:paraId="186E24A5" w14:textId="77777777" w:rsidR="00F816BE" w:rsidRPr="00C22D83" w:rsidRDefault="00F816BE" w:rsidP="00004227">
            <w:pPr>
              <w:rPr>
                <w:rFonts w:cstheme="minorHAnsi"/>
              </w:rPr>
            </w:pPr>
            <w:r w:rsidRPr="00C22D83">
              <w:rPr>
                <w:rFonts w:cstheme="minorHAnsi"/>
              </w:rPr>
              <w:t>Degrees/Credentials:</w:t>
            </w:r>
          </w:p>
        </w:tc>
        <w:tc>
          <w:tcPr>
            <w:tcW w:w="7470" w:type="dxa"/>
          </w:tcPr>
          <w:p w14:paraId="54809592" w14:textId="77777777" w:rsidR="00F816BE" w:rsidRPr="00C22D83" w:rsidRDefault="00F816BE" w:rsidP="00004227">
            <w:pPr>
              <w:rPr>
                <w:rFonts w:cstheme="minorHAnsi"/>
              </w:rPr>
            </w:pPr>
          </w:p>
        </w:tc>
      </w:tr>
      <w:tr w:rsidR="00F816BE" w:rsidRPr="00C22D83" w14:paraId="33325250" w14:textId="77777777" w:rsidTr="003B2DC0">
        <w:tblPrEx>
          <w:tblCellMar>
            <w:left w:w="108" w:type="dxa"/>
            <w:right w:w="108" w:type="dxa"/>
          </w:tblCellMar>
        </w:tblPrEx>
        <w:tc>
          <w:tcPr>
            <w:tcW w:w="3235" w:type="dxa"/>
          </w:tcPr>
          <w:p w14:paraId="14186D7A" w14:textId="77777777" w:rsidR="00F816BE" w:rsidRPr="00C22D83" w:rsidRDefault="00F816BE" w:rsidP="00004227">
            <w:pPr>
              <w:rPr>
                <w:rFonts w:cstheme="minorHAnsi"/>
              </w:rPr>
            </w:pPr>
            <w:r w:rsidRPr="00C22D83">
              <w:rPr>
                <w:rFonts w:cstheme="minorHAnsi"/>
              </w:rPr>
              <w:t>Title:</w:t>
            </w:r>
          </w:p>
        </w:tc>
        <w:tc>
          <w:tcPr>
            <w:tcW w:w="7470" w:type="dxa"/>
          </w:tcPr>
          <w:p w14:paraId="082CA13D" w14:textId="77777777" w:rsidR="00F816BE" w:rsidRPr="00C22D83" w:rsidRDefault="00F816BE" w:rsidP="00004227">
            <w:pPr>
              <w:rPr>
                <w:rFonts w:cstheme="minorHAnsi"/>
              </w:rPr>
            </w:pPr>
          </w:p>
        </w:tc>
      </w:tr>
      <w:tr w:rsidR="00F816BE" w:rsidRPr="00C22D83" w14:paraId="28638480" w14:textId="77777777" w:rsidTr="003B2DC0">
        <w:tblPrEx>
          <w:tblCellMar>
            <w:left w:w="108" w:type="dxa"/>
            <w:right w:w="108" w:type="dxa"/>
          </w:tblCellMar>
        </w:tblPrEx>
        <w:tc>
          <w:tcPr>
            <w:tcW w:w="3235" w:type="dxa"/>
          </w:tcPr>
          <w:p w14:paraId="2C8CA6E6" w14:textId="77777777" w:rsidR="00F816BE" w:rsidRPr="00C22D83" w:rsidRDefault="00F816BE" w:rsidP="00004227">
            <w:pPr>
              <w:rPr>
                <w:rFonts w:cstheme="minorHAnsi"/>
                <w:b/>
              </w:rPr>
            </w:pPr>
            <w:r w:rsidRPr="00C22D83">
              <w:rPr>
                <w:rFonts w:cstheme="minorHAnsi"/>
              </w:rPr>
              <w:t>Organization:</w:t>
            </w:r>
          </w:p>
        </w:tc>
        <w:tc>
          <w:tcPr>
            <w:tcW w:w="7470" w:type="dxa"/>
          </w:tcPr>
          <w:p w14:paraId="2AEB853F" w14:textId="77777777" w:rsidR="00F816BE" w:rsidRPr="00C22D83" w:rsidRDefault="00F816BE" w:rsidP="00004227">
            <w:pPr>
              <w:rPr>
                <w:rFonts w:cstheme="minorHAnsi"/>
              </w:rPr>
            </w:pPr>
          </w:p>
        </w:tc>
      </w:tr>
      <w:tr w:rsidR="00F816BE" w:rsidRPr="00C22D83" w14:paraId="05AD7761" w14:textId="77777777" w:rsidTr="003B2DC0">
        <w:tblPrEx>
          <w:tblCellMar>
            <w:left w:w="108" w:type="dxa"/>
            <w:right w:w="108" w:type="dxa"/>
          </w:tblCellMar>
        </w:tblPrEx>
        <w:tc>
          <w:tcPr>
            <w:tcW w:w="3235" w:type="dxa"/>
          </w:tcPr>
          <w:p w14:paraId="0CDEE856" w14:textId="77777777" w:rsidR="00F816BE" w:rsidRPr="00C22D83" w:rsidRDefault="00F816BE" w:rsidP="00004227">
            <w:pPr>
              <w:rPr>
                <w:rFonts w:cstheme="minorHAnsi"/>
              </w:rPr>
            </w:pPr>
            <w:r w:rsidRPr="00C22D83">
              <w:rPr>
                <w:rFonts w:cstheme="minorHAnsi"/>
              </w:rPr>
              <w:t>Address:</w:t>
            </w:r>
          </w:p>
        </w:tc>
        <w:tc>
          <w:tcPr>
            <w:tcW w:w="7470" w:type="dxa"/>
          </w:tcPr>
          <w:p w14:paraId="5E83E9CE" w14:textId="77777777" w:rsidR="00F816BE" w:rsidRPr="00C22D83" w:rsidRDefault="00F816BE" w:rsidP="00004227">
            <w:pPr>
              <w:rPr>
                <w:rFonts w:cstheme="minorHAnsi"/>
              </w:rPr>
            </w:pPr>
          </w:p>
        </w:tc>
      </w:tr>
      <w:tr w:rsidR="00F816BE" w:rsidRPr="00C22D83" w14:paraId="09405F14" w14:textId="77777777" w:rsidTr="003B2DC0">
        <w:tblPrEx>
          <w:tblCellMar>
            <w:left w:w="108" w:type="dxa"/>
            <w:right w:w="108" w:type="dxa"/>
          </w:tblCellMar>
        </w:tblPrEx>
        <w:tc>
          <w:tcPr>
            <w:tcW w:w="3235" w:type="dxa"/>
          </w:tcPr>
          <w:p w14:paraId="6AC97B29" w14:textId="77777777" w:rsidR="00F816BE" w:rsidRPr="00C22D83" w:rsidRDefault="00F816BE" w:rsidP="00004227">
            <w:pPr>
              <w:rPr>
                <w:rFonts w:cstheme="minorHAnsi"/>
              </w:rPr>
            </w:pPr>
            <w:r w:rsidRPr="00C22D83">
              <w:rPr>
                <w:rFonts w:cstheme="minorHAnsi"/>
              </w:rPr>
              <w:t>Phone Number:</w:t>
            </w:r>
          </w:p>
        </w:tc>
        <w:tc>
          <w:tcPr>
            <w:tcW w:w="7470" w:type="dxa"/>
          </w:tcPr>
          <w:p w14:paraId="292EF381" w14:textId="23872168" w:rsidR="00F816BE" w:rsidRPr="00C22D83" w:rsidRDefault="00F816BE" w:rsidP="00004227">
            <w:pPr>
              <w:rPr>
                <w:rFonts w:cstheme="minorHAnsi"/>
              </w:rPr>
            </w:pPr>
          </w:p>
        </w:tc>
      </w:tr>
      <w:tr w:rsidR="00F816BE" w:rsidRPr="00C22D83" w14:paraId="6FB98AE1" w14:textId="77777777" w:rsidTr="003B2DC0">
        <w:tblPrEx>
          <w:tblCellMar>
            <w:left w:w="108" w:type="dxa"/>
            <w:right w:w="108" w:type="dxa"/>
          </w:tblCellMar>
        </w:tblPrEx>
        <w:tc>
          <w:tcPr>
            <w:tcW w:w="3235" w:type="dxa"/>
          </w:tcPr>
          <w:p w14:paraId="058C331F" w14:textId="77777777" w:rsidR="00F816BE" w:rsidRPr="00C22D83" w:rsidRDefault="00F816BE" w:rsidP="00004227">
            <w:pPr>
              <w:rPr>
                <w:rFonts w:cstheme="minorHAnsi"/>
              </w:rPr>
            </w:pPr>
            <w:r w:rsidRPr="00C22D83">
              <w:rPr>
                <w:rFonts w:cstheme="minorHAnsi"/>
              </w:rPr>
              <w:t>Email Address:</w:t>
            </w:r>
          </w:p>
        </w:tc>
        <w:tc>
          <w:tcPr>
            <w:tcW w:w="7470" w:type="dxa"/>
          </w:tcPr>
          <w:p w14:paraId="6E91F038" w14:textId="77777777" w:rsidR="00F816BE" w:rsidRPr="00C22D83" w:rsidRDefault="00F816BE" w:rsidP="00004227">
            <w:pPr>
              <w:rPr>
                <w:rFonts w:cstheme="minorHAnsi"/>
              </w:rPr>
            </w:pPr>
          </w:p>
        </w:tc>
      </w:tr>
      <w:tr w:rsidR="001A7032" w:rsidRPr="00C22D83" w14:paraId="68DCDFC3" w14:textId="77777777" w:rsidTr="003B2DC0">
        <w:tc>
          <w:tcPr>
            <w:tcW w:w="3235" w:type="dxa"/>
          </w:tcPr>
          <w:p w14:paraId="0E8FEC94" w14:textId="1743DD06" w:rsidR="001A7032" w:rsidRPr="00C22D83" w:rsidRDefault="0098080F" w:rsidP="001A7032">
            <w:pPr>
              <w:rPr>
                <w:rFonts w:cstheme="minorHAnsi"/>
                <w:b/>
              </w:rPr>
            </w:pPr>
            <w:r w:rsidRPr="00C22D83">
              <w:rPr>
                <w:rFonts w:cstheme="minorHAnsi"/>
                <w:b/>
              </w:rPr>
              <w:t xml:space="preserve">Presenter’s brief </w:t>
            </w:r>
            <w:r w:rsidR="00353EDF" w:rsidRPr="00C22D83">
              <w:rPr>
                <w:rFonts w:cstheme="minorHAnsi"/>
                <w:b/>
              </w:rPr>
              <w:t>B</w:t>
            </w:r>
            <w:r w:rsidRPr="00C22D83">
              <w:rPr>
                <w:rFonts w:cstheme="minorHAnsi"/>
                <w:b/>
              </w:rPr>
              <w:t>iography</w:t>
            </w:r>
            <w:r w:rsidR="003B2DC0" w:rsidRPr="00C22D83">
              <w:rPr>
                <w:rFonts w:cstheme="minorHAnsi"/>
                <w:b/>
              </w:rPr>
              <w:t xml:space="preserve"> (Required)</w:t>
            </w:r>
          </w:p>
        </w:tc>
        <w:tc>
          <w:tcPr>
            <w:tcW w:w="7470" w:type="dxa"/>
          </w:tcPr>
          <w:p w14:paraId="34B41EE9" w14:textId="77777777" w:rsidR="001A7032" w:rsidRPr="00C22D83" w:rsidRDefault="001A7032" w:rsidP="00F56C04">
            <w:pPr>
              <w:ind w:right="-28"/>
              <w:rPr>
                <w:rFonts w:cstheme="minorHAnsi"/>
              </w:rPr>
            </w:pPr>
          </w:p>
          <w:p w14:paraId="50F7DF26" w14:textId="77777777" w:rsidR="003B2DC0" w:rsidRPr="00C22D83" w:rsidRDefault="003B2DC0" w:rsidP="001A7032">
            <w:pPr>
              <w:ind w:right="-630"/>
              <w:rPr>
                <w:rFonts w:cstheme="minorHAnsi"/>
              </w:rPr>
            </w:pPr>
          </w:p>
          <w:p w14:paraId="4273A063" w14:textId="7D12B006" w:rsidR="003B2DC0" w:rsidRPr="00C22D83" w:rsidRDefault="003B2DC0" w:rsidP="001A7032">
            <w:pPr>
              <w:ind w:right="-630"/>
              <w:rPr>
                <w:rFonts w:cstheme="minorHAnsi"/>
              </w:rPr>
            </w:pPr>
          </w:p>
        </w:tc>
      </w:tr>
      <w:tr w:rsidR="00BA6035" w:rsidRPr="00C22D83" w14:paraId="58C274C5" w14:textId="77777777" w:rsidTr="00004227">
        <w:trPr>
          <w:trHeight w:val="62"/>
        </w:trPr>
        <w:tc>
          <w:tcPr>
            <w:tcW w:w="3235" w:type="dxa"/>
            <w:shd w:val="clear" w:color="auto" w:fill="000000" w:themeFill="text1"/>
          </w:tcPr>
          <w:p w14:paraId="4825029E" w14:textId="77777777" w:rsidR="00BA6035" w:rsidRPr="00C22D83" w:rsidRDefault="00BA6035" w:rsidP="00004227">
            <w:pPr>
              <w:rPr>
                <w:rFonts w:cstheme="minorHAnsi"/>
                <w:b/>
                <w:sz w:val="14"/>
              </w:rPr>
            </w:pPr>
          </w:p>
        </w:tc>
        <w:tc>
          <w:tcPr>
            <w:tcW w:w="7470" w:type="dxa"/>
            <w:shd w:val="clear" w:color="auto" w:fill="000000" w:themeFill="text1"/>
          </w:tcPr>
          <w:p w14:paraId="4EE2401D" w14:textId="77777777" w:rsidR="00BA6035" w:rsidRPr="00C22D83" w:rsidRDefault="00BA6035" w:rsidP="00004227">
            <w:pPr>
              <w:ind w:right="-630"/>
              <w:rPr>
                <w:rFonts w:cstheme="minorHAnsi"/>
                <w:sz w:val="14"/>
              </w:rPr>
            </w:pPr>
          </w:p>
        </w:tc>
      </w:tr>
      <w:tr w:rsidR="003B2DC0" w:rsidRPr="00C22D83" w14:paraId="001184DB" w14:textId="77777777" w:rsidTr="003B2DC0">
        <w:tblPrEx>
          <w:tblCellMar>
            <w:left w:w="108" w:type="dxa"/>
            <w:right w:w="108" w:type="dxa"/>
          </w:tblCellMar>
        </w:tblPrEx>
        <w:tc>
          <w:tcPr>
            <w:tcW w:w="3235" w:type="dxa"/>
          </w:tcPr>
          <w:p w14:paraId="074109D4" w14:textId="77777777" w:rsidR="003B2DC0" w:rsidRPr="00C22D83" w:rsidRDefault="003B2DC0" w:rsidP="00004227">
            <w:pPr>
              <w:rPr>
                <w:rFonts w:cstheme="minorHAnsi"/>
                <w:b/>
              </w:rPr>
            </w:pPr>
            <w:r w:rsidRPr="00C22D83">
              <w:rPr>
                <w:rFonts w:cstheme="minorHAnsi"/>
              </w:rPr>
              <w:t>Name:</w:t>
            </w:r>
          </w:p>
        </w:tc>
        <w:tc>
          <w:tcPr>
            <w:tcW w:w="7470" w:type="dxa"/>
          </w:tcPr>
          <w:p w14:paraId="6522B89E" w14:textId="77777777" w:rsidR="003B2DC0" w:rsidRPr="00C22D83" w:rsidRDefault="003B2DC0" w:rsidP="00004227">
            <w:pPr>
              <w:rPr>
                <w:rFonts w:cstheme="minorHAnsi"/>
              </w:rPr>
            </w:pPr>
          </w:p>
        </w:tc>
      </w:tr>
      <w:tr w:rsidR="003B2DC0" w:rsidRPr="00C22D83" w14:paraId="3BD81338" w14:textId="77777777" w:rsidTr="003B2DC0">
        <w:tblPrEx>
          <w:tblCellMar>
            <w:left w:w="108" w:type="dxa"/>
            <w:right w:w="108" w:type="dxa"/>
          </w:tblCellMar>
        </w:tblPrEx>
        <w:tc>
          <w:tcPr>
            <w:tcW w:w="3235" w:type="dxa"/>
          </w:tcPr>
          <w:p w14:paraId="3B2277E9" w14:textId="77777777" w:rsidR="003B2DC0" w:rsidRPr="00C22D83" w:rsidRDefault="003B2DC0" w:rsidP="00004227">
            <w:pPr>
              <w:rPr>
                <w:rFonts w:cstheme="minorHAnsi"/>
              </w:rPr>
            </w:pPr>
            <w:r w:rsidRPr="00C22D83">
              <w:rPr>
                <w:rFonts w:cstheme="minorHAnsi"/>
              </w:rPr>
              <w:t>Degrees/Credentials:</w:t>
            </w:r>
          </w:p>
        </w:tc>
        <w:tc>
          <w:tcPr>
            <w:tcW w:w="7470" w:type="dxa"/>
          </w:tcPr>
          <w:p w14:paraId="345F01E2" w14:textId="77777777" w:rsidR="003B2DC0" w:rsidRPr="00C22D83" w:rsidRDefault="003B2DC0" w:rsidP="00004227">
            <w:pPr>
              <w:rPr>
                <w:rFonts w:cstheme="minorHAnsi"/>
              </w:rPr>
            </w:pPr>
          </w:p>
        </w:tc>
      </w:tr>
      <w:tr w:rsidR="003B2DC0" w:rsidRPr="00C22D83" w14:paraId="1489B7CC" w14:textId="77777777" w:rsidTr="003B2DC0">
        <w:tblPrEx>
          <w:tblCellMar>
            <w:left w:w="108" w:type="dxa"/>
            <w:right w:w="108" w:type="dxa"/>
          </w:tblCellMar>
        </w:tblPrEx>
        <w:tc>
          <w:tcPr>
            <w:tcW w:w="3235" w:type="dxa"/>
          </w:tcPr>
          <w:p w14:paraId="6B661632" w14:textId="77777777" w:rsidR="003B2DC0" w:rsidRPr="00C22D83" w:rsidRDefault="003B2DC0" w:rsidP="00004227">
            <w:pPr>
              <w:rPr>
                <w:rFonts w:cstheme="minorHAnsi"/>
              </w:rPr>
            </w:pPr>
            <w:r w:rsidRPr="00C22D83">
              <w:rPr>
                <w:rFonts w:cstheme="minorHAnsi"/>
              </w:rPr>
              <w:t>Title:</w:t>
            </w:r>
          </w:p>
        </w:tc>
        <w:tc>
          <w:tcPr>
            <w:tcW w:w="7470" w:type="dxa"/>
          </w:tcPr>
          <w:p w14:paraId="466E679C" w14:textId="77777777" w:rsidR="003B2DC0" w:rsidRPr="00C22D83" w:rsidRDefault="003B2DC0" w:rsidP="00004227">
            <w:pPr>
              <w:rPr>
                <w:rFonts w:cstheme="minorHAnsi"/>
              </w:rPr>
            </w:pPr>
          </w:p>
        </w:tc>
      </w:tr>
      <w:tr w:rsidR="003B2DC0" w:rsidRPr="00C22D83" w14:paraId="79E140A2" w14:textId="77777777" w:rsidTr="003B2DC0">
        <w:tblPrEx>
          <w:tblCellMar>
            <w:left w:w="108" w:type="dxa"/>
            <w:right w:w="108" w:type="dxa"/>
          </w:tblCellMar>
        </w:tblPrEx>
        <w:tc>
          <w:tcPr>
            <w:tcW w:w="3235" w:type="dxa"/>
          </w:tcPr>
          <w:p w14:paraId="025CC4B6" w14:textId="77777777" w:rsidR="003B2DC0" w:rsidRPr="00C22D83" w:rsidRDefault="003B2DC0" w:rsidP="00004227">
            <w:pPr>
              <w:rPr>
                <w:rFonts w:cstheme="minorHAnsi"/>
                <w:b/>
              </w:rPr>
            </w:pPr>
            <w:r w:rsidRPr="00C22D83">
              <w:rPr>
                <w:rFonts w:cstheme="minorHAnsi"/>
              </w:rPr>
              <w:t>Organization:</w:t>
            </w:r>
          </w:p>
        </w:tc>
        <w:tc>
          <w:tcPr>
            <w:tcW w:w="7470" w:type="dxa"/>
          </w:tcPr>
          <w:p w14:paraId="3BF3250D" w14:textId="77777777" w:rsidR="003B2DC0" w:rsidRPr="00C22D83" w:rsidRDefault="003B2DC0" w:rsidP="00004227">
            <w:pPr>
              <w:rPr>
                <w:rFonts w:cstheme="minorHAnsi"/>
              </w:rPr>
            </w:pPr>
          </w:p>
        </w:tc>
      </w:tr>
      <w:tr w:rsidR="003B2DC0" w:rsidRPr="00C22D83" w14:paraId="730B83E6" w14:textId="77777777" w:rsidTr="003B2DC0">
        <w:tblPrEx>
          <w:tblCellMar>
            <w:left w:w="108" w:type="dxa"/>
            <w:right w:w="108" w:type="dxa"/>
          </w:tblCellMar>
        </w:tblPrEx>
        <w:tc>
          <w:tcPr>
            <w:tcW w:w="3235" w:type="dxa"/>
          </w:tcPr>
          <w:p w14:paraId="517980AF" w14:textId="77777777" w:rsidR="003B2DC0" w:rsidRPr="00C22D83" w:rsidRDefault="003B2DC0" w:rsidP="00004227">
            <w:pPr>
              <w:rPr>
                <w:rFonts w:cstheme="minorHAnsi"/>
              </w:rPr>
            </w:pPr>
            <w:r w:rsidRPr="00C22D83">
              <w:rPr>
                <w:rFonts w:cstheme="minorHAnsi"/>
              </w:rPr>
              <w:t>Address:</w:t>
            </w:r>
          </w:p>
        </w:tc>
        <w:tc>
          <w:tcPr>
            <w:tcW w:w="7470" w:type="dxa"/>
          </w:tcPr>
          <w:p w14:paraId="3D4AA0E7" w14:textId="77777777" w:rsidR="003B2DC0" w:rsidRPr="00C22D83" w:rsidRDefault="003B2DC0" w:rsidP="00004227">
            <w:pPr>
              <w:rPr>
                <w:rFonts w:cstheme="minorHAnsi"/>
              </w:rPr>
            </w:pPr>
          </w:p>
        </w:tc>
      </w:tr>
      <w:tr w:rsidR="003B2DC0" w:rsidRPr="00C22D83" w14:paraId="66E09C86" w14:textId="77777777" w:rsidTr="003B2DC0">
        <w:tblPrEx>
          <w:tblCellMar>
            <w:left w:w="108" w:type="dxa"/>
            <w:right w:w="108" w:type="dxa"/>
          </w:tblCellMar>
        </w:tblPrEx>
        <w:tc>
          <w:tcPr>
            <w:tcW w:w="3235" w:type="dxa"/>
          </w:tcPr>
          <w:p w14:paraId="1BD0016C" w14:textId="77777777" w:rsidR="003B2DC0" w:rsidRPr="00C22D83" w:rsidRDefault="003B2DC0" w:rsidP="00004227">
            <w:pPr>
              <w:rPr>
                <w:rFonts w:cstheme="minorHAnsi"/>
              </w:rPr>
            </w:pPr>
            <w:r w:rsidRPr="00C22D83">
              <w:rPr>
                <w:rFonts w:cstheme="minorHAnsi"/>
              </w:rPr>
              <w:t>Phone Number:</w:t>
            </w:r>
          </w:p>
        </w:tc>
        <w:tc>
          <w:tcPr>
            <w:tcW w:w="7470" w:type="dxa"/>
          </w:tcPr>
          <w:p w14:paraId="15D3513F" w14:textId="77777777" w:rsidR="003B2DC0" w:rsidRPr="00C22D83" w:rsidRDefault="003B2DC0" w:rsidP="00004227">
            <w:pPr>
              <w:rPr>
                <w:rFonts w:cstheme="minorHAnsi"/>
              </w:rPr>
            </w:pPr>
          </w:p>
        </w:tc>
      </w:tr>
      <w:tr w:rsidR="003B2DC0" w:rsidRPr="00C22D83" w14:paraId="613268A1" w14:textId="77777777" w:rsidTr="003B2DC0">
        <w:tblPrEx>
          <w:tblCellMar>
            <w:left w:w="108" w:type="dxa"/>
            <w:right w:w="108" w:type="dxa"/>
          </w:tblCellMar>
        </w:tblPrEx>
        <w:tc>
          <w:tcPr>
            <w:tcW w:w="3235" w:type="dxa"/>
          </w:tcPr>
          <w:p w14:paraId="51E1BB30" w14:textId="77777777" w:rsidR="003B2DC0" w:rsidRPr="00C22D83" w:rsidRDefault="003B2DC0" w:rsidP="00004227">
            <w:pPr>
              <w:rPr>
                <w:rFonts w:cstheme="minorHAnsi"/>
              </w:rPr>
            </w:pPr>
            <w:r w:rsidRPr="00C22D83">
              <w:rPr>
                <w:rFonts w:cstheme="minorHAnsi"/>
              </w:rPr>
              <w:t>Email Address:</w:t>
            </w:r>
          </w:p>
        </w:tc>
        <w:tc>
          <w:tcPr>
            <w:tcW w:w="7470" w:type="dxa"/>
          </w:tcPr>
          <w:p w14:paraId="5BD6F99A" w14:textId="77777777" w:rsidR="003B2DC0" w:rsidRPr="00C22D83" w:rsidRDefault="003B2DC0" w:rsidP="00004227">
            <w:pPr>
              <w:rPr>
                <w:rFonts w:cstheme="minorHAnsi"/>
              </w:rPr>
            </w:pPr>
          </w:p>
        </w:tc>
      </w:tr>
      <w:tr w:rsidR="003B2DC0" w:rsidRPr="00C22D83" w14:paraId="308FD145" w14:textId="77777777" w:rsidTr="003B2DC0">
        <w:tblPrEx>
          <w:tblCellMar>
            <w:left w:w="108" w:type="dxa"/>
            <w:right w:w="108" w:type="dxa"/>
          </w:tblCellMar>
        </w:tblPrEx>
        <w:tc>
          <w:tcPr>
            <w:tcW w:w="3235" w:type="dxa"/>
          </w:tcPr>
          <w:p w14:paraId="5AD77293" w14:textId="77777777" w:rsidR="003B2DC0" w:rsidRPr="00C22D83" w:rsidRDefault="003B2DC0" w:rsidP="00004227">
            <w:pPr>
              <w:rPr>
                <w:rFonts w:cstheme="minorHAnsi"/>
                <w:b/>
              </w:rPr>
            </w:pPr>
            <w:r w:rsidRPr="00C22D83">
              <w:rPr>
                <w:rFonts w:cstheme="minorHAnsi"/>
                <w:b/>
              </w:rPr>
              <w:t>Presenter’s brief Biography (Required)</w:t>
            </w:r>
          </w:p>
        </w:tc>
        <w:tc>
          <w:tcPr>
            <w:tcW w:w="7470" w:type="dxa"/>
          </w:tcPr>
          <w:p w14:paraId="165367DE" w14:textId="77777777" w:rsidR="003B2DC0" w:rsidRPr="00C22D83" w:rsidRDefault="003B2DC0" w:rsidP="00004227">
            <w:pPr>
              <w:ind w:right="-630"/>
              <w:rPr>
                <w:rFonts w:cstheme="minorHAnsi"/>
              </w:rPr>
            </w:pPr>
          </w:p>
          <w:p w14:paraId="18C469CC" w14:textId="77777777" w:rsidR="003B2DC0" w:rsidRPr="00C22D83" w:rsidRDefault="003B2DC0" w:rsidP="00F56C04">
            <w:pPr>
              <w:ind w:right="-16"/>
              <w:rPr>
                <w:rFonts w:cstheme="minorHAnsi"/>
              </w:rPr>
            </w:pPr>
          </w:p>
          <w:p w14:paraId="421B68C9" w14:textId="77777777" w:rsidR="003B2DC0" w:rsidRPr="00C22D83" w:rsidRDefault="003B2DC0" w:rsidP="003F2365">
            <w:pPr>
              <w:rPr>
                <w:rFonts w:cstheme="minorHAnsi"/>
              </w:rPr>
            </w:pPr>
          </w:p>
        </w:tc>
      </w:tr>
    </w:tbl>
    <w:p w14:paraId="4CBCB1DC" w14:textId="1891740E" w:rsidR="00F20356" w:rsidRPr="00C22D83" w:rsidRDefault="00F20356" w:rsidP="003F2365">
      <w:pPr>
        <w:spacing w:after="0"/>
        <w:ind w:left="-720" w:right="180"/>
        <w:jc w:val="center"/>
        <w:rPr>
          <w:rFonts w:cstheme="minorHAnsi"/>
          <w:b/>
          <w:sz w:val="32"/>
          <w:szCs w:val="32"/>
        </w:rPr>
      </w:pPr>
    </w:p>
    <w:p w14:paraId="1F1DF0CA" w14:textId="77777777" w:rsidR="00F20356" w:rsidRPr="00C22D83" w:rsidRDefault="00F20356">
      <w:pPr>
        <w:rPr>
          <w:rFonts w:cstheme="minorHAnsi"/>
          <w:b/>
          <w:sz w:val="32"/>
          <w:szCs w:val="32"/>
        </w:rPr>
      </w:pPr>
      <w:r w:rsidRPr="00C22D83">
        <w:rPr>
          <w:rFonts w:cstheme="minorHAnsi"/>
          <w:b/>
          <w:sz w:val="32"/>
          <w:szCs w:val="32"/>
        </w:rPr>
        <w:lastRenderedPageBreak/>
        <w:br w:type="page"/>
      </w:r>
    </w:p>
    <w:p w14:paraId="27E84E41" w14:textId="77777777" w:rsidR="00EF1808" w:rsidRPr="00C22D83" w:rsidRDefault="00EF1808" w:rsidP="00EF1808">
      <w:pPr>
        <w:spacing w:after="0"/>
        <w:ind w:left="-720" w:right="-720"/>
        <w:jc w:val="center"/>
        <w:rPr>
          <w:rFonts w:cstheme="minorHAnsi"/>
          <w:b/>
          <w:sz w:val="32"/>
          <w:szCs w:val="32"/>
        </w:rPr>
      </w:pPr>
      <w:r w:rsidRPr="00C22D83">
        <w:rPr>
          <w:rFonts w:cstheme="minorHAnsi"/>
          <w:b/>
          <w:sz w:val="32"/>
          <w:szCs w:val="32"/>
        </w:rPr>
        <w:lastRenderedPageBreak/>
        <w:t>Bibliography Citations</w:t>
      </w:r>
    </w:p>
    <w:p w14:paraId="5567D06F" w14:textId="5E0B5BC5" w:rsidR="00EF1808" w:rsidRPr="00C22D83" w:rsidRDefault="00EF1808" w:rsidP="00EF1808">
      <w:pPr>
        <w:spacing w:after="0"/>
        <w:ind w:left="-720" w:right="-720"/>
        <w:jc w:val="center"/>
        <w:rPr>
          <w:rFonts w:cstheme="minorHAnsi"/>
          <w:b/>
          <w:sz w:val="32"/>
          <w:szCs w:val="32"/>
        </w:rPr>
      </w:pPr>
      <w:r w:rsidRPr="00C22D83">
        <w:rPr>
          <w:rFonts w:cstheme="minorHAnsi"/>
          <w:b/>
          <w:sz w:val="32"/>
          <w:szCs w:val="32"/>
        </w:rPr>
        <w:t xml:space="preserve">Follow the </w:t>
      </w:r>
      <w:r w:rsidR="0018149C" w:rsidRPr="00C22D83">
        <w:rPr>
          <w:rFonts w:cstheme="minorHAnsi"/>
          <w:b/>
          <w:sz w:val="32"/>
          <w:szCs w:val="32"/>
        </w:rPr>
        <w:t>Color-Coded</w:t>
      </w:r>
      <w:r w:rsidRPr="00C22D83">
        <w:rPr>
          <w:rFonts w:cstheme="minorHAnsi"/>
          <w:b/>
          <w:sz w:val="32"/>
          <w:szCs w:val="32"/>
        </w:rPr>
        <w:t xml:space="preserve"> Guide</w:t>
      </w:r>
    </w:p>
    <w:p w14:paraId="0A08EE78" w14:textId="383DB930" w:rsidR="000C67A1" w:rsidRPr="00C22D83" w:rsidRDefault="00EF1808" w:rsidP="00EF1808">
      <w:pPr>
        <w:spacing w:after="0"/>
        <w:ind w:left="-720" w:right="-720"/>
        <w:jc w:val="center"/>
        <w:rPr>
          <w:rFonts w:cstheme="minorHAnsi"/>
          <w:b/>
          <w:sz w:val="32"/>
          <w:szCs w:val="32"/>
        </w:rPr>
      </w:pPr>
      <w:r w:rsidRPr="00C22D83">
        <w:rPr>
          <w:rFonts w:cstheme="minorHAnsi"/>
          <w:b/>
          <w:sz w:val="32"/>
          <w:szCs w:val="32"/>
        </w:rPr>
        <w:t>APA Style</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top w:w="30" w:type="dxa"/>
          <w:left w:w="30" w:type="dxa"/>
          <w:bottom w:w="30" w:type="dxa"/>
          <w:right w:w="30" w:type="dxa"/>
        </w:tblCellMar>
        <w:tblLook w:val="04A0" w:firstRow="1" w:lastRow="0" w:firstColumn="1" w:lastColumn="0" w:noHBand="0" w:noVBand="1"/>
      </w:tblPr>
      <w:tblGrid>
        <w:gridCol w:w="1556"/>
        <w:gridCol w:w="1415"/>
        <w:gridCol w:w="2390"/>
        <w:gridCol w:w="1904"/>
        <w:gridCol w:w="2889"/>
      </w:tblGrid>
      <w:tr w:rsidR="0059799E" w:rsidRPr="00C22D83" w14:paraId="6CCB6B0F" w14:textId="77777777" w:rsidTr="0059799E">
        <w:trPr>
          <w:trHeight w:val="234"/>
          <w:tblCellSpacing w:w="0" w:type="dxa"/>
          <w:jc w:val="center"/>
        </w:trPr>
        <w:tc>
          <w:tcPr>
            <w:tcW w:w="766" w:type="pct"/>
            <w:tcBorders>
              <w:top w:val="outset" w:sz="6" w:space="0" w:color="auto"/>
              <w:left w:val="outset" w:sz="6" w:space="0" w:color="auto"/>
              <w:bottom w:val="outset" w:sz="6" w:space="0" w:color="auto"/>
              <w:right w:val="outset" w:sz="6" w:space="0" w:color="auto"/>
            </w:tcBorders>
            <w:shd w:val="clear" w:color="auto" w:fill="FAFAFA"/>
            <w:vAlign w:val="center"/>
            <w:hideMark/>
          </w:tcPr>
          <w:p w14:paraId="45DA4840" w14:textId="77777777" w:rsidR="000C67A1" w:rsidRPr="00C22D83" w:rsidRDefault="000C67A1" w:rsidP="000C67A1">
            <w:pPr>
              <w:ind w:left="-720" w:right="-720"/>
              <w:jc w:val="center"/>
              <w:rPr>
                <w:rFonts w:cstheme="minorHAnsi"/>
              </w:rPr>
            </w:pPr>
            <w:r w:rsidRPr="00C22D83">
              <w:rPr>
                <w:rFonts w:cstheme="minorHAnsi"/>
                <w:b/>
                <w:bCs/>
                <w:color w:val="0000FF"/>
              </w:rPr>
              <w:t>Author(s)</w:t>
            </w:r>
            <w:r w:rsidRPr="00C22D83">
              <w:rPr>
                <w:rFonts w:cstheme="minorHAnsi"/>
                <w:b/>
                <w:bCs/>
              </w:rPr>
              <w:t xml:space="preserve"> </w:t>
            </w:r>
          </w:p>
        </w:tc>
        <w:tc>
          <w:tcPr>
            <w:tcW w:w="697" w:type="pct"/>
            <w:tcBorders>
              <w:top w:val="outset" w:sz="6" w:space="0" w:color="auto"/>
              <w:left w:val="outset" w:sz="6" w:space="0" w:color="auto"/>
              <w:bottom w:val="outset" w:sz="6" w:space="0" w:color="auto"/>
              <w:right w:val="outset" w:sz="6" w:space="0" w:color="auto"/>
            </w:tcBorders>
            <w:shd w:val="clear" w:color="auto" w:fill="FAFAFA"/>
            <w:vAlign w:val="center"/>
            <w:hideMark/>
          </w:tcPr>
          <w:p w14:paraId="6212A8BF" w14:textId="77777777" w:rsidR="000C67A1" w:rsidRPr="00C22D83" w:rsidRDefault="000C67A1" w:rsidP="000C67A1">
            <w:pPr>
              <w:ind w:left="-720" w:right="-720"/>
              <w:jc w:val="center"/>
              <w:rPr>
                <w:rFonts w:cstheme="minorHAnsi"/>
              </w:rPr>
            </w:pPr>
            <w:r w:rsidRPr="00C22D83">
              <w:rPr>
                <w:rFonts w:cstheme="minorHAnsi"/>
                <w:b/>
                <w:bCs/>
                <w:color w:val="FF00FF"/>
              </w:rPr>
              <w:t>Date</w:t>
            </w:r>
            <w:r w:rsidRPr="00C22D83">
              <w:rPr>
                <w:rFonts w:cstheme="minorHAnsi"/>
                <w:b/>
                <w:bCs/>
              </w:rPr>
              <w:t xml:space="preserve"> </w:t>
            </w:r>
          </w:p>
        </w:tc>
        <w:tc>
          <w:tcPr>
            <w:tcW w:w="1177" w:type="pct"/>
            <w:tcBorders>
              <w:top w:val="outset" w:sz="6" w:space="0" w:color="auto"/>
              <w:left w:val="outset" w:sz="6" w:space="0" w:color="auto"/>
              <w:bottom w:val="outset" w:sz="6" w:space="0" w:color="auto"/>
              <w:right w:val="outset" w:sz="6" w:space="0" w:color="auto"/>
            </w:tcBorders>
            <w:shd w:val="clear" w:color="auto" w:fill="FAFAFA"/>
            <w:vAlign w:val="center"/>
            <w:hideMark/>
          </w:tcPr>
          <w:p w14:paraId="00E09E01" w14:textId="77777777" w:rsidR="000C67A1" w:rsidRPr="00C22D83" w:rsidRDefault="000C67A1" w:rsidP="000C67A1">
            <w:pPr>
              <w:ind w:left="-720" w:right="-720"/>
              <w:jc w:val="center"/>
              <w:rPr>
                <w:rFonts w:cstheme="minorHAnsi"/>
              </w:rPr>
            </w:pPr>
            <w:r w:rsidRPr="00C22D83">
              <w:rPr>
                <w:rFonts w:cstheme="minorHAnsi"/>
                <w:b/>
                <w:bCs/>
                <w:color w:val="990099"/>
              </w:rPr>
              <w:t>Title of Book</w:t>
            </w:r>
            <w:r w:rsidRPr="00C22D83">
              <w:rPr>
                <w:rFonts w:cstheme="minorHAnsi"/>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41A2E15" w14:textId="77777777" w:rsidR="000C67A1" w:rsidRPr="00C22D83" w:rsidRDefault="000C67A1" w:rsidP="000C67A1">
            <w:pPr>
              <w:ind w:left="-720" w:right="-720"/>
              <w:jc w:val="center"/>
              <w:rPr>
                <w:rFonts w:cstheme="minorHAnsi"/>
              </w:rPr>
            </w:pPr>
            <w:r w:rsidRPr="00C22D83">
              <w:rPr>
                <w:rFonts w:cstheme="minorHAnsi"/>
                <w:b/>
                <w:bCs/>
                <w:color w:val="FF0000"/>
              </w:rPr>
              <w:t>Title of Article</w:t>
            </w:r>
            <w:r w:rsidRPr="00C22D83">
              <w:rPr>
                <w:rFonts w:cstheme="minorHAnsi"/>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B66AB6E" w14:textId="77777777" w:rsidR="000C67A1" w:rsidRPr="00C22D83" w:rsidRDefault="000C67A1" w:rsidP="003F2365">
            <w:pPr>
              <w:ind w:left="-720" w:right="-55"/>
              <w:jc w:val="center"/>
              <w:rPr>
                <w:rFonts w:cstheme="minorHAnsi"/>
              </w:rPr>
            </w:pPr>
            <w:r w:rsidRPr="00C22D83">
              <w:rPr>
                <w:rFonts w:cstheme="minorHAnsi"/>
                <w:b/>
                <w:bCs/>
                <w:color w:val="996600"/>
              </w:rPr>
              <w:t>Title of Periodical</w:t>
            </w:r>
            <w:r w:rsidRPr="00C22D83">
              <w:rPr>
                <w:rFonts w:cstheme="minorHAnsi"/>
                <w:b/>
                <w:bCs/>
              </w:rPr>
              <w:t xml:space="preserve"> </w:t>
            </w:r>
          </w:p>
        </w:tc>
      </w:tr>
      <w:tr w:rsidR="0059799E" w:rsidRPr="00C22D83" w14:paraId="248F6C30" w14:textId="77777777" w:rsidTr="0059799E">
        <w:trPr>
          <w:trHeight w:val="234"/>
          <w:tblCellSpacing w:w="0" w:type="dxa"/>
          <w:jc w:val="center"/>
        </w:trPr>
        <w:tc>
          <w:tcPr>
            <w:tcW w:w="766" w:type="pct"/>
            <w:tcBorders>
              <w:top w:val="outset" w:sz="6" w:space="0" w:color="auto"/>
              <w:left w:val="outset" w:sz="6" w:space="0" w:color="auto"/>
              <w:bottom w:val="outset" w:sz="6" w:space="0" w:color="auto"/>
              <w:right w:val="outset" w:sz="6" w:space="0" w:color="auto"/>
            </w:tcBorders>
            <w:shd w:val="clear" w:color="auto" w:fill="FAFAFA"/>
            <w:vAlign w:val="center"/>
            <w:hideMark/>
          </w:tcPr>
          <w:p w14:paraId="52D6FEF5" w14:textId="77777777" w:rsidR="000C67A1" w:rsidRPr="00C22D83" w:rsidRDefault="000C67A1" w:rsidP="000C67A1">
            <w:pPr>
              <w:ind w:left="-720" w:right="-720"/>
              <w:jc w:val="center"/>
              <w:rPr>
                <w:rFonts w:cstheme="minorHAnsi"/>
              </w:rPr>
            </w:pPr>
            <w:r w:rsidRPr="00C22D83">
              <w:rPr>
                <w:rFonts w:cstheme="minorHAnsi"/>
                <w:b/>
                <w:bCs/>
                <w:color w:val="000099"/>
              </w:rPr>
              <w:t>Volume</w:t>
            </w:r>
            <w:r w:rsidRPr="00C22D83">
              <w:rPr>
                <w:rFonts w:cstheme="minorHAnsi"/>
                <w:b/>
                <w:bCs/>
              </w:rPr>
              <w:t xml:space="preserve"> </w:t>
            </w:r>
          </w:p>
        </w:tc>
        <w:tc>
          <w:tcPr>
            <w:tcW w:w="697" w:type="pct"/>
            <w:tcBorders>
              <w:top w:val="outset" w:sz="6" w:space="0" w:color="auto"/>
              <w:left w:val="outset" w:sz="6" w:space="0" w:color="auto"/>
              <w:bottom w:val="outset" w:sz="6" w:space="0" w:color="auto"/>
              <w:right w:val="outset" w:sz="6" w:space="0" w:color="auto"/>
            </w:tcBorders>
            <w:shd w:val="clear" w:color="auto" w:fill="FAFAFA"/>
            <w:vAlign w:val="center"/>
            <w:hideMark/>
          </w:tcPr>
          <w:p w14:paraId="1CFFD50C" w14:textId="77777777" w:rsidR="000C67A1" w:rsidRPr="00C22D83" w:rsidRDefault="000C67A1" w:rsidP="000C67A1">
            <w:pPr>
              <w:ind w:left="-720" w:right="-720"/>
              <w:jc w:val="center"/>
              <w:rPr>
                <w:rFonts w:cstheme="minorHAnsi"/>
              </w:rPr>
            </w:pPr>
            <w:r w:rsidRPr="00C22D83">
              <w:rPr>
                <w:rFonts w:cstheme="minorHAnsi"/>
                <w:b/>
                <w:bCs/>
                <w:color w:val="990000"/>
              </w:rPr>
              <w:t>Pages</w:t>
            </w:r>
            <w:r w:rsidRPr="00C22D83">
              <w:rPr>
                <w:rFonts w:cstheme="minorHAnsi"/>
                <w:b/>
                <w:bCs/>
              </w:rPr>
              <w:t xml:space="preserve"> </w:t>
            </w:r>
          </w:p>
        </w:tc>
        <w:tc>
          <w:tcPr>
            <w:tcW w:w="1177" w:type="pct"/>
            <w:tcBorders>
              <w:top w:val="outset" w:sz="6" w:space="0" w:color="auto"/>
              <w:left w:val="outset" w:sz="6" w:space="0" w:color="auto"/>
              <w:bottom w:val="outset" w:sz="6" w:space="0" w:color="auto"/>
              <w:right w:val="outset" w:sz="6" w:space="0" w:color="auto"/>
            </w:tcBorders>
            <w:shd w:val="clear" w:color="auto" w:fill="FAFAFA"/>
            <w:vAlign w:val="center"/>
            <w:hideMark/>
          </w:tcPr>
          <w:p w14:paraId="1D9CF13F" w14:textId="77777777" w:rsidR="000C67A1" w:rsidRPr="00C22D83" w:rsidRDefault="000C67A1" w:rsidP="000C67A1">
            <w:pPr>
              <w:ind w:left="-720" w:right="-720"/>
              <w:jc w:val="center"/>
              <w:rPr>
                <w:rFonts w:cstheme="minorHAnsi"/>
              </w:rPr>
            </w:pPr>
            <w:r w:rsidRPr="00C22D83">
              <w:rPr>
                <w:rFonts w:cstheme="minorHAnsi"/>
                <w:b/>
                <w:bCs/>
                <w:color w:val="006600"/>
              </w:rPr>
              <w:t>Place of Publication</w:t>
            </w:r>
            <w:r w:rsidRPr="00C22D83">
              <w:rPr>
                <w:rFonts w:cstheme="minorHAnsi"/>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8DFC718" w14:textId="77777777" w:rsidR="000C67A1" w:rsidRPr="00C22D83" w:rsidRDefault="000C67A1" w:rsidP="000C67A1">
            <w:pPr>
              <w:ind w:left="-720" w:right="-720"/>
              <w:jc w:val="center"/>
              <w:rPr>
                <w:rFonts w:cstheme="minorHAnsi"/>
              </w:rPr>
            </w:pPr>
            <w:r w:rsidRPr="00C22D83">
              <w:rPr>
                <w:rFonts w:cstheme="minorHAnsi"/>
                <w:b/>
                <w:bCs/>
                <w:color w:val="009900"/>
              </w:rPr>
              <w:t>Publisher</w:t>
            </w:r>
            <w:r w:rsidRPr="00C22D83">
              <w:rPr>
                <w:rFonts w:cstheme="minorHAnsi"/>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BE5A8F4" w14:textId="77777777" w:rsidR="000C67A1" w:rsidRPr="00C22D83" w:rsidRDefault="000C67A1" w:rsidP="000C67A1">
            <w:pPr>
              <w:ind w:left="-720" w:right="35"/>
              <w:jc w:val="center"/>
              <w:rPr>
                <w:rFonts w:cstheme="minorHAnsi"/>
              </w:rPr>
            </w:pPr>
            <w:r w:rsidRPr="00C22D83">
              <w:rPr>
                <w:rFonts w:cstheme="minorHAnsi"/>
                <w:b/>
                <w:bCs/>
                <w:color w:val="000000"/>
              </w:rPr>
              <w:t>Other Information</w:t>
            </w:r>
            <w:r w:rsidRPr="00C22D83">
              <w:rPr>
                <w:rFonts w:cstheme="minorHAnsi"/>
                <w:b/>
                <w:bCs/>
              </w:rPr>
              <w:t xml:space="preserve"> </w:t>
            </w:r>
          </w:p>
        </w:tc>
      </w:tr>
    </w:tbl>
    <w:p w14:paraId="2D363538" w14:textId="77777777" w:rsidR="000C67A1" w:rsidRPr="00C22D83" w:rsidRDefault="000C67A1" w:rsidP="003F2365">
      <w:pPr>
        <w:pStyle w:val="NormalWeb"/>
        <w:ind w:left="-360" w:hanging="360"/>
        <w:rPr>
          <w:rFonts w:asciiTheme="minorHAnsi" w:hAnsiTheme="minorHAnsi" w:cstheme="minorHAnsi"/>
          <w:sz w:val="18"/>
          <w:szCs w:val="20"/>
        </w:rPr>
      </w:pPr>
      <w:r w:rsidRPr="00C22D83">
        <w:rPr>
          <w:rFonts w:asciiTheme="minorHAnsi" w:hAnsiTheme="minorHAnsi" w:cstheme="minorHAnsi"/>
          <w:b/>
          <w:bCs/>
          <w:sz w:val="22"/>
        </w:rPr>
        <w:t>Journal Article</w:t>
      </w:r>
      <w:r w:rsidRPr="00C22D83">
        <w:rPr>
          <w:rFonts w:asciiTheme="minorHAnsi" w:hAnsiTheme="minorHAnsi" w:cstheme="minorHAnsi"/>
          <w:b/>
          <w:bCs/>
          <w:sz w:val="18"/>
          <w:szCs w:val="20"/>
        </w:rPr>
        <w:t>:</w:t>
      </w:r>
      <w:r w:rsidRPr="00C22D83">
        <w:rPr>
          <w:rFonts w:asciiTheme="minorHAnsi" w:hAnsiTheme="minorHAnsi" w:cstheme="minorHAnsi"/>
          <w:sz w:val="18"/>
          <w:szCs w:val="20"/>
        </w:rPr>
        <w:t xml:space="preserve"> where the page numbering continues from issue to issue</w:t>
      </w:r>
    </w:p>
    <w:p w14:paraId="13A47FA3" w14:textId="727E03F6" w:rsidR="000C67A1" w:rsidRPr="00C22D83" w:rsidRDefault="000C67A1" w:rsidP="003F2365">
      <w:pPr>
        <w:ind w:left="-360" w:hanging="360"/>
        <w:rPr>
          <w:rFonts w:cstheme="minorHAnsi"/>
          <w:sz w:val="18"/>
          <w:szCs w:val="20"/>
        </w:rPr>
      </w:pPr>
      <w:r w:rsidRPr="00C22D83">
        <w:rPr>
          <w:rFonts w:cstheme="minorHAnsi"/>
          <w:b/>
          <w:bCs/>
          <w:color w:val="0000FF"/>
          <w:sz w:val="20"/>
        </w:rPr>
        <w:t xml:space="preserve">Dubeck, L. </w:t>
      </w:r>
      <w:r w:rsidRPr="00C22D83">
        <w:rPr>
          <w:rFonts w:cstheme="minorHAnsi"/>
          <w:b/>
          <w:bCs/>
          <w:color w:val="FF00FF"/>
          <w:sz w:val="20"/>
        </w:rPr>
        <w:t xml:space="preserve">(1990). </w:t>
      </w:r>
      <w:r w:rsidRPr="00C22D83">
        <w:rPr>
          <w:rFonts w:cstheme="minorHAnsi"/>
          <w:b/>
          <w:bCs/>
          <w:color w:val="FF0000"/>
          <w:sz w:val="20"/>
        </w:rPr>
        <w:t xml:space="preserve">Science fiction aids science teaching. </w:t>
      </w:r>
      <w:r w:rsidRPr="00C22D83">
        <w:rPr>
          <w:rFonts w:cstheme="minorHAnsi"/>
          <w:b/>
          <w:bCs/>
          <w:i/>
          <w:iCs/>
          <w:color w:val="996600"/>
          <w:sz w:val="20"/>
        </w:rPr>
        <w:t>Physics</w:t>
      </w:r>
      <w:r w:rsidRPr="00C22D83">
        <w:rPr>
          <w:rFonts w:cstheme="minorHAnsi"/>
          <w:b/>
          <w:bCs/>
          <w:color w:val="996600"/>
          <w:sz w:val="20"/>
        </w:rPr>
        <w:t xml:space="preserve"> </w:t>
      </w:r>
      <w:r w:rsidRPr="00C22D83">
        <w:rPr>
          <w:rFonts w:cstheme="minorHAnsi"/>
          <w:b/>
          <w:bCs/>
          <w:i/>
          <w:iCs/>
          <w:color w:val="996600"/>
          <w:sz w:val="20"/>
        </w:rPr>
        <w:t xml:space="preserve">Teacher, </w:t>
      </w:r>
      <w:r w:rsidRPr="00C22D83">
        <w:rPr>
          <w:rFonts w:cstheme="minorHAnsi"/>
          <w:b/>
          <w:bCs/>
          <w:i/>
          <w:iCs/>
          <w:color w:val="000099"/>
          <w:sz w:val="20"/>
        </w:rPr>
        <w:t>28,</w:t>
      </w:r>
      <w:r w:rsidRPr="00C22D83">
        <w:rPr>
          <w:rFonts w:cstheme="minorHAnsi"/>
          <w:b/>
          <w:bCs/>
          <w:color w:val="000099"/>
          <w:sz w:val="20"/>
        </w:rPr>
        <w:t xml:space="preserve"> </w:t>
      </w:r>
      <w:r w:rsidRPr="00C22D83">
        <w:rPr>
          <w:rFonts w:cstheme="minorHAnsi"/>
          <w:b/>
          <w:bCs/>
          <w:color w:val="990000"/>
          <w:sz w:val="20"/>
        </w:rPr>
        <w:t>316-318.</w:t>
      </w:r>
      <w:r w:rsidRPr="00C22D83">
        <w:rPr>
          <w:rFonts w:cstheme="minorHAnsi"/>
          <w:b/>
          <w:bCs/>
          <w:sz w:val="20"/>
        </w:rPr>
        <w:t xml:space="preserve"> </w:t>
      </w:r>
    </w:p>
    <w:p w14:paraId="28C13EF9" w14:textId="77777777" w:rsidR="000C67A1" w:rsidRPr="00C22D83" w:rsidRDefault="000C67A1" w:rsidP="003F2365">
      <w:pPr>
        <w:pStyle w:val="NormalWeb"/>
        <w:ind w:left="-360" w:hanging="360"/>
        <w:rPr>
          <w:rFonts w:asciiTheme="minorHAnsi" w:hAnsiTheme="minorHAnsi" w:cstheme="minorHAnsi"/>
          <w:sz w:val="18"/>
          <w:szCs w:val="20"/>
        </w:rPr>
      </w:pPr>
      <w:r w:rsidRPr="00C22D83">
        <w:rPr>
          <w:rFonts w:asciiTheme="minorHAnsi" w:hAnsiTheme="minorHAnsi" w:cstheme="minorHAnsi"/>
          <w:b/>
          <w:bCs/>
          <w:sz w:val="22"/>
        </w:rPr>
        <w:t>Journal or Magazine Article</w:t>
      </w:r>
      <w:r w:rsidRPr="00C22D83">
        <w:rPr>
          <w:rFonts w:asciiTheme="minorHAnsi" w:hAnsiTheme="minorHAnsi" w:cstheme="minorHAnsi"/>
          <w:b/>
          <w:bCs/>
          <w:sz w:val="18"/>
          <w:szCs w:val="20"/>
        </w:rPr>
        <w:t>:</w:t>
      </w:r>
      <w:r w:rsidRPr="00C22D83">
        <w:rPr>
          <w:rFonts w:asciiTheme="minorHAnsi" w:hAnsiTheme="minorHAnsi" w:cstheme="minorHAnsi"/>
          <w:sz w:val="18"/>
          <w:szCs w:val="20"/>
        </w:rPr>
        <w:t xml:space="preserve"> that start each issue with page one</w:t>
      </w:r>
      <w:r w:rsidRPr="00C22D83">
        <w:rPr>
          <w:rFonts w:asciiTheme="minorHAnsi" w:hAnsiTheme="minorHAnsi" w:cstheme="minorHAnsi"/>
          <w:sz w:val="18"/>
          <w:szCs w:val="20"/>
        </w:rPr>
        <w:br/>
        <w:t>(for magazine articles, include the month and day - see below)</w:t>
      </w:r>
    </w:p>
    <w:p w14:paraId="1899971F" w14:textId="2DEECA1B" w:rsidR="000C67A1" w:rsidRPr="00C22D83" w:rsidRDefault="000C67A1" w:rsidP="003F2365">
      <w:pPr>
        <w:ind w:left="-360" w:hanging="360"/>
        <w:rPr>
          <w:rFonts w:cstheme="minorHAnsi"/>
          <w:sz w:val="18"/>
          <w:szCs w:val="20"/>
        </w:rPr>
      </w:pPr>
      <w:r w:rsidRPr="00C22D83">
        <w:rPr>
          <w:rFonts w:cstheme="minorHAnsi"/>
          <w:b/>
          <w:bCs/>
          <w:color w:val="0000FF"/>
          <w:sz w:val="20"/>
        </w:rPr>
        <w:t xml:space="preserve">Wilcox, R. V. </w:t>
      </w:r>
      <w:r w:rsidRPr="00C22D83">
        <w:rPr>
          <w:rFonts w:cstheme="minorHAnsi"/>
          <w:b/>
          <w:bCs/>
          <w:color w:val="FF00FF"/>
          <w:sz w:val="20"/>
        </w:rPr>
        <w:t xml:space="preserve">(1991). </w:t>
      </w:r>
      <w:r w:rsidRPr="00C22D83">
        <w:rPr>
          <w:rFonts w:cstheme="minorHAnsi"/>
          <w:b/>
          <w:bCs/>
          <w:color w:val="FF0000"/>
          <w:sz w:val="20"/>
        </w:rPr>
        <w:t xml:space="preserve">Shifting roles and synthetic women in Star trek: The next generation. </w:t>
      </w:r>
      <w:r w:rsidRPr="00C22D83">
        <w:rPr>
          <w:rFonts w:cstheme="minorHAnsi"/>
          <w:b/>
          <w:bCs/>
          <w:i/>
          <w:iCs/>
          <w:color w:val="996600"/>
          <w:sz w:val="20"/>
        </w:rPr>
        <w:t xml:space="preserve">Studies in Popular Culture, </w:t>
      </w:r>
      <w:r w:rsidRPr="00C22D83">
        <w:rPr>
          <w:rFonts w:cstheme="minorHAnsi"/>
          <w:b/>
          <w:bCs/>
          <w:i/>
          <w:iCs/>
          <w:color w:val="000099"/>
          <w:sz w:val="20"/>
        </w:rPr>
        <w:t>13</w:t>
      </w:r>
      <w:r w:rsidRPr="00C22D83">
        <w:rPr>
          <w:rFonts w:cstheme="minorHAnsi"/>
          <w:b/>
          <w:bCs/>
          <w:color w:val="000099"/>
          <w:sz w:val="20"/>
        </w:rPr>
        <w:t xml:space="preserve">(2), </w:t>
      </w:r>
      <w:r w:rsidRPr="00C22D83">
        <w:rPr>
          <w:rFonts w:cstheme="minorHAnsi"/>
          <w:b/>
          <w:bCs/>
          <w:color w:val="990000"/>
          <w:sz w:val="20"/>
        </w:rPr>
        <w:t>53-65.</w:t>
      </w:r>
      <w:r w:rsidRPr="00C22D83">
        <w:rPr>
          <w:rFonts w:cstheme="minorHAnsi"/>
          <w:b/>
          <w:bCs/>
          <w:sz w:val="20"/>
        </w:rPr>
        <w:t xml:space="preserve"> </w:t>
      </w:r>
    </w:p>
    <w:p w14:paraId="574750BC" w14:textId="77777777" w:rsidR="000C67A1" w:rsidRPr="00C22D83" w:rsidRDefault="000C67A1" w:rsidP="003F2365">
      <w:pPr>
        <w:pStyle w:val="NormalWeb"/>
        <w:ind w:left="-360" w:hanging="360"/>
        <w:rPr>
          <w:rFonts w:asciiTheme="minorHAnsi" w:hAnsiTheme="minorHAnsi" w:cstheme="minorHAnsi"/>
          <w:sz w:val="22"/>
        </w:rPr>
      </w:pPr>
      <w:r w:rsidRPr="00C22D83">
        <w:rPr>
          <w:rFonts w:asciiTheme="minorHAnsi" w:hAnsiTheme="minorHAnsi" w:cstheme="minorHAnsi"/>
          <w:b/>
          <w:bCs/>
          <w:sz w:val="22"/>
        </w:rPr>
        <w:t>Magazine or Journal Article from a Database</w:t>
      </w:r>
      <w:r w:rsidRPr="00C22D83">
        <w:rPr>
          <w:rFonts w:asciiTheme="minorHAnsi" w:hAnsiTheme="minorHAnsi" w:cstheme="minorHAnsi"/>
          <w:sz w:val="22"/>
        </w:rPr>
        <w:br/>
        <w:t xml:space="preserve">(for journal articles, do not include the month - see above) </w:t>
      </w:r>
    </w:p>
    <w:p w14:paraId="65F11948" w14:textId="25866A5C" w:rsidR="000C67A1" w:rsidRPr="00C22D83" w:rsidRDefault="000C67A1" w:rsidP="003F2365">
      <w:pPr>
        <w:ind w:left="-360" w:hanging="360"/>
        <w:rPr>
          <w:rFonts w:cstheme="minorHAnsi"/>
          <w:sz w:val="20"/>
        </w:rPr>
      </w:pPr>
      <w:r w:rsidRPr="00C22D83">
        <w:rPr>
          <w:rFonts w:cstheme="minorHAnsi"/>
          <w:b/>
          <w:bCs/>
          <w:color w:val="0000FF"/>
          <w:sz w:val="20"/>
        </w:rPr>
        <w:t>Mershon, D. H.</w:t>
      </w:r>
      <w:r w:rsidRPr="00C22D83">
        <w:rPr>
          <w:rFonts w:cstheme="minorHAnsi"/>
          <w:b/>
          <w:bCs/>
          <w:sz w:val="20"/>
        </w:rPr>
        <w:t xml:space="preserve"> </w:t>
      </w:r>
      <w:r w:rsidRPr="00C22D83">
        <w:rPr>
          <w:rFonts w:cstheme="minorHAnsi"/>
          <w:b/>
          <w:bCs/>
          <w:color w:val="FF00FF"/>
          <w:sz w:val="20"/>
        </w:rPr>
        <w:t>(1998, November/December).</w:t>
      </w:r>
      <w:r w:rsidRPr="00C22D83">
        <w:rPr>
          <w:rFonts w:cstheme="minorHAnsi"/>
          <w:b/>
          <w:bCs/>
          <w:sz w:val="20"/>
        </w:rPr>
        <w:t xml:space="preserve"> </w:t>
      </w:r>
      <w:r w:rsidRPr="00C22D83">
        <w:rPr>
          <w:rFonts w:cstheme="minorHAnsi"/>
          <w:b/>
          <w:bCs/>
          <w:color w:val="FF0000"/>
          <w:sz w:val="20"/>
        </w:rPr>
        <w:t>Star trek on the brain:  Alien minds, human minds.</w:t>
      </w:r>
      <w:r w:rsidRPr="00C22D83">
        <w:rPr>
          <w:rFonts w:cstheme="minorHAnsi"/>
          <w:b/>
          <w:bCs/>
          <w:sz w:val="20"/>
        </w:rPr>
        <w:t xml:space="preserve"> </w:t>
      </w:r>
      <w:r w:rsidRPr="00C22D83">
        <w:rPr>
          <w:rFonts w:cstheme="minorHAnsi"/>
          <w:b/>
          <w:bCs/>
          <w:i/>
          <w:iCs/>
          <w:color w:val="996600"/>
          <w:sz w:val="20"/>
        </w:rPr>
        <w:t xml:space="preserve">American Scientist, </w:t>
      </w:r>
      <w:r w:rsidRPr="00C22D83">
        <w:rPr>
          <w:rFonts w:cstheme="minorHAnsi"/>
          <w:b/>
          <w:bCs/>
          <w:i/>
          <w:iCs/>
          <w:color w:val="000099"/>
          <w:sz w:val="20"/>
        </w:rPr>
        <w:t>86</w:t>
      </w:r>
      <w:r w:rsidRPr="00C22D83">
        <w:rPr>
          <w:rFonts w:cstheme="minorHAnsi"/>
          <w:b/>
          <w:bCs/>
          <w:color w:val="000099"/>
          <w:sz w:val="20"/>
        </w:rPr>
        <w:t xml:space="preserve">(6), </w:t>
      </w:r>
      <w:r w:rsidRPr="00C22D83">
        <w:rPr>
          <w:rFonts w:cstheme="minorHAnsi"/>
          <w:b/>
          <w:bCs/>
          <w:color w:val="990000"/>
          <w:sz w:val="20"/>
        </w:rPr>
        <w:t>585.</w:t>
      </w:r>
      <w:r w:rsidRPr="00C22D83">
        <w:rPr>
          <w:rFonts w:cstheme="minorHAnsi"/>
          <w:b/>
          <w:bCs/>
          <w:sz w:val="20"/>
        </w:rPr>
        <w:t xml:space="preserve"> </w:t>
      </w:r>
      <w:r w:rsidRPr="00C22D83">
        <w:rPr>
          <w:rFonts w:cstheme="minorHAnsi"/>
          <w:b/>
          <w:bCs/>
          <w:color w:val="FF00FF"/>
          <w:sz w:val="20"/>
        </w:rPr>
        <w:t>Retrieved July 29, 1999,</w:t>
      </w:r>
      <w:r w:rsidRPr="00C22D83">
        <w:rPr>
          <w:rFonts w:cstheme="minorHAnsi"/>
          <w:b/>
          <w:bCs/>
          <w:sz w:val="20"/>
        </w:rPr>
        <w:t xml:space="preserve"> </w:t>
      </w:r>
      <w:r w:rsidRPr="00C22D83">
        <w:rPr>
          <w:rFonts w:cstheme="minorHAnsi"/>
          <w:b/>
          <w:bCs/>
          <w:color w:val="000000"/>
          <w:sz w:val="20"/>
        </w:rPr>
        <w:t xml:space="preserve">from </w:t>
      </w:r>
      <w:r w:rsidRPr="00C22D83">
        <w:rPr>
          <w:rFonts w:cstheme="minorHAnsi"/>
          <w:b/>
          <w:bCs/>
          <w:color w:val="009900"/>
          <w:sz w:val="20"/>
        </w:rPr>
        <w:t>Expanded Academic ASAP</w:t>
      </w:r>
      <w:r w:rsidRPr="00C22D83">
        <w:rPr>
          <w:rFonts w:cstheme="minorHAnsi"/>
          <w:b/>
          <w:bCs/>
          <w:sz w:val="20"/>
        </w:rPr>
        <w:t xml:space="preserve"> </w:t>
      </w:r>
      <w:r w:rsidRPr="00C22D83">
        <w:rPr>
          <w:rFonts w:cstheme="minorHAnsi"/>
          <w:b/>
          <w:bCs/>
          <w:color w:val="000000"/>
          <w:sz w:val="20"/>
        </w:rPr>
        <w:t xml:space="preserve">database. </w:t>
      </w:r>
    </w:p>
    <w:p w14:paraId="6D63C8F4" w14:textId="77777777" w:rsidR="000C67A1" w:rsidRPr="00C22D83" w:rsidRDefault="000C67A1" w:rsidP="003F2365">
      <w:pPr>
        <w:pStyle w:val="NormalWeb"/>
        <w:ind w:left="-360" w:hanging="360"/>
        <w:rPr>
          <w:rFonts w:asciiTheme="minorHAnsi" w:hAnsiTheme="minorHAnsi" w:cstheme="minorHAnsi"/>
          <w:sz w:val="22"/>
        </w:rPr>
      </w:pPr>
      <w:r w:rsidRPr="00C22D83">
        <w:rPr>
          <w:rFonts w:asciiTheme="minorHAnsi" w:hAnsiTheme="minorHAnsi" w:cstheme="minorHAnsi"/>
          <w:b/>
          <w:bCs/>
          <w:sz w:val="22"/>
        </w:rPr>
        <w:t>Newspaper Article</w:t>
      </w:r>
    </w:p>
    <w:p w14:paraId="282124C4" w14:textId="6FF6C128" w:rsidR="000C67A1" w:rsidRPr="00C22D83" w:rsidRDefault="000C67A1" w:rsidP="003F2365">
      <w:pPr>
        <w:ind w:left="-360" w:hanging="360"/>
        <w:rPr>
          <w:rFonts w:cstheme="minorHAnsi"/>
          <w:sz w:val="20"/>
        </w:rPr>
      </w:pPr>
      <w:r w:rsidRPr="00C22D83">
        <w:rPr>
          <w:rFonts w:cstheme="minorHAnsi"/>
          <w:b/>
          <w:bCs/>
          <w:color w:val="0000FF"/>
          <w:sz w:val="20"/>
        </w:rPr>
        <w:t xml:space="preserve">Di Rado, A. </w:t>
      </w:r>
      <w:r w:rsidRPr="00C22D83">
        <w:rPr>
          <w:rFonts w:cstheme="minorHAnsi"/>
          <w:b/>
          <w:bCs/>
          <w:color w:val="FF00FF"/>
          <w:sz w:val="20"/>
        </w:rPr>
        <w:t xml:space="preserve">(1995, March 15). </w:t>
      </w:r>
      <w:r w:rsidRPr="00C22D83">
        <w:rPr>
          <w:rFonts w:cstheme="minorHAnsi"/>
          <w:b/>
          <w:bCs/>
          <w:color w:val="FF0000"/>
          <w:sz w:val="20"/>
        </w:rPr>
        <w:t xml:space="preserve">Trekking through college: Classes explore modern society using the world of Star trek. </w:t>
      </w:r>
      <w:r w:rsidRPr="00C22D83">
        <w:rPr>
          <w:rFonts w:cstheme="minorHAnsi"/>
          <w:b/>
          <w:bCs/>
          <w:i/>
          <w:iCs/>
          <w:color w:val="996600"/>
          <w:sz w:val="20"/>
        </w:rPr>
        <w:t>Los Angeles Times,</w:t>
      </w:r>
      <w:r w:rsidRPr="00C22D83">
        <w:rPr>
          <w:rFonts w:cstheme="minorHAnsi"/>
          <w:b/>
          <w:bCs/>
          <w:color w:val="996600"/>
          <w:sz w:val="20"/>
        </w:rPr>
        <w:t xml:space="preserve"> </w:t>
      </w:r>
      <w:r w:rsidRPr="00C22D83">
        <w:rPr>
          <w:rFonts w:cstheme="minorHAnsi"/>
          <w:b/>
          <w:bCs/>
          <w:color w:val="990000"/>
          <w:sz w:val="20"/>
        </w:rPr>
        <w:t>p. A3.</w:t>
      </w:r>
      <w:r w:rsidRPr="00C22D83">
        <w:rPr>
          <w:rFonts w:cstheme="minorHAnsi"/>
          <w:b/>
          <w:bCs/>
          <w:sz w:val="20"/>
        </w:rPr>
        <w:t xml:space="preserve"> </w:t>
      </w:r>
    </w:p>
    <w:p w14:paraId="1A8C2AE1" w14:textId="77777777" w:rsidR="000C67A1" w:rsidRPr="00C22D83" w:rsidRDefault="000C67A1" w:rsidP="003F2365">
      <w:pPr>
        <w:pStyle w:val="NormalWeb"/>
        <w:ind w:left="-360" w:hanging="360"/>
        <w:rPr>
          <w:rFonts w:asciiTheme="minorHAnsi" w:hAnsiTheme="minorHAnsi" w:cstheme="minorHAnsi"/>
          <w:sz w:val="22"/>
        </w:rPr>
      </w:pPr>
      <w:r w:rsidRPr="00C22D83">
        <w:rPr>
          <w:rFonts w:asciiTheme="minorHAnsi" w:hAnsiTheme="minorHAnsi" w:cstheme="minorHAnsi"/>
          <w:b/>
          <w:bCs/>
          <w:sz w:val="22"/>
        </w:rPr>
        <w:t>Book</w:t>
      </w:r>
    </w:p>
    <w:p w14:paraId="0E55ABA5" w14:textId="5BABC6FF" w:rsidR="000C67A1" w:rsidRPr="00C22D83" w:rsidRDefault="000C67A1" w:rsidP="003F2365">
      <w:pPr>
        <w:ind w:left="-360" w:hanging="360"/>
        <w:rPr>
          <w:rFonts w:cstheme="minorHAnsi"/>
          <w:sz w:val="20"/>
        </w:rPr>
      </w:pPr>
      <w:r w:rsidRPr="00C22D83">
        <w:rPr>
          <w:rFonts w:cstheme="minorHAnsi"/>
          <w:b/>
          <w:bCs/>
          <w:color w:val="0000FF"/>
          <w:sz w:val="20"/>
        </w:rPr>
        <w:t xml:space="preserve">Okuda, M., &amp; Okuda, D. </w:t>
      </w:r>
      <w:r w:rsidRPr="00C22D83">
        <w:rPr>
          <w:rFonts w:cstheme="minorHAnsi"/>
          <w:b/>
          <w:bCs/>
          <w:color w:val="FF00FF"/>
          <w:sz w:val="20"/>
        </w:rPr>
        <w:t xml:space="preserve">(1993). </w:t>
      </w:r>
      <w:r w:rsidRPr="00C22D83">
        <w:rPr>
          <w:rFonts w:cstheme="minorHAnsi"/>
          <w:b/>
          <w:bCs/>
          <w:i/>
          <w:iCs/>
          <w:color w:val="990099"/>
          <w:sz w:val="20"/>
        </w:rPr>
        <w:t>Star trek chronology: The history</w:t>
      </w:r>
      <w:r w:rsidRPr="00C22D83">
        <w:rPr>
          <w:rFonts w:cstheme="minorHAnsi"/>
          <w:b/>
          <w:bCs/>
          <w:color w:val="990099"/>
          <w:sz w:val="20"/>
        </w:rPr>
        <w:t xml:space="preserve"> </w:t>
      </w:r>
      <w:r w:rsidRPr="00C22D83">
        <w:rPr>
          <w:rFonts w:cstheme="minorHAnsi"/>
          <w:b/>
          <w:bCs/>
          <w:i/>
          <w:iCs/>
          <w:color w:val="990099"/>
          <w:sz w:val="20"/>
        </w:rPr>
        <w:t>of the future.</w:t>
      </w:r>
      <w:r w:rsidRPr="00C22D83">
        <w:rPr>
          <w:rFonts w:cstheme="minorHAnsi"/>
          <w:b/>
          <w:bCs/>
          <w:color w:val="990099"/>
          <w:sz w:val="20"/>
        </w:rPr>
        <w:t xml:space="preserve"> </w:t>
      </w:r>
      <w:smartTag w:uri="urn:schemas-microsoft-com:office:smarttags" w:element="State">
        <w:smartTag w:uri="urn:schemas-microsoft-com:office:smarttags" w:element="place">
          <w:r w:rsidRPr="00C22D83">
            <w:rPr>
              <w:rFonts w:cstheme="minorHAnsi"/>
              <w:b/>
              <w:bCs/>
              <w:color w:val="006600"/>
              <w:sz w:val="20"/>
            </w:rPr>
            <w:t>New York</w:t>
          </w:r>
        </w:smartTag>
      </w:smartTag>
      <w:r w:rsidRPr="00C22D83">
        <w:rPr>
          <w:rFonts w:cstheme="minorHAnsi"/>
          <w:b/>
          <w:bCs/>
          <w:color w:val="006600"/>
          <w:sz w:val="20"/>
        </w:rPr>
        <w:t xml:space="preserve">: </w:t>
      </w:r>
      <w:r w:rsidRPr="00C22D83">
        <w:rPr>
          <w:rFonts w:cstheme="minorHAnsi"/>
          <w:b/>
          <w:bCs/>
          <w:color w:val="009900"/>
          <w:sz w:val="20"/>
        </w:rPr>
        <w:t>Pocket Books.</w:t>
      </w:r>
      <w:r w:rsidRPr="00C22D83">
        <w:rPr>
          <w:rFonts w:cstheme="minorHAnsi"/>
          <w:b/>
          <w:bCs/>
          <w:sz w:val="20"/>
        </w:rPr>
        <w:t xml:space="preserve"> </w:t>
      </w:r>
    </w:p>
    <w:p w14:paraId="4FE037E3" w14:textId="77777777" w:rsidR="000C67A1" w:rsidRPr="00C22D83" w:rsidRDefault="000C67A1" w:rsidP="003F2365">
      <w:pPr>
        <w:pStyle w:val="NormalWeb"/>
        <w:ind w:left="-360" w:hanging="360"/>
        <w:rPr>
          <w:rFonts w:asciiTheme="minorHAnsi" w:hAnsiTheme="minorHAnsi" w:cstheme="minorHAnsi"/>
          <w:sz w:val="22"/>
        </w:rPr>
      </w:pPr>
      <w:r w:rsidRPr="00C22D83">
        <w:rPr>
          <w:rFonts w:asciiTheme="minorHAnsi" w:hAnsiTheme="minorHAnsi" w:cstheme="minorHAnsi"/>
          <w:b/>
          <w:bCs/>
          <w:sz w:val="22"/>
        </w:rPr>
        <w:t>Book Article or Chapter</w:t>
      </w:r>
    </w:p>
    <w:p w14:paraId="67CCDF5F" w14:textId="44CED78C" w:rsidR="000C67A1" w:rsidRPr="00C22D83" w:rsidRDefault="000C67A1" w:rsidP="003F2365">
      <w:pPr>
        <w:ind w:left="-360" w:hanging="360"/>
        <w:rPr>
          <w:rFonts w:cstheme="minorHAnsi"/>
          <w:sz w:val="20"/>
        </w:rPr>
      </w:pPr>
      <w:r w:rsidRPr="00C22D83">
        <w:rPr>
          <w:rFonts w:cstheme="minorHAnsi"/>
          <w:b/>
          <w:bCs/>
          <w:color w:val="0000FF"/>
          <w:sz w:val="20"/>
        </w:rPr>
        <w:t xml:space="preserve">James, N. E. </w:t>
      </w:r>
      <w:r w:rsidRPr="00C22D83">
        <w:rPr>
          <w:rFonts w:cstheme="minorHAnsi"/>
          <w:b/>
          <w:bCs/>
          <w:color w:val="FF00FF"/>
          <w:sz w:val="20"/>
        </w:rPr>
        <w:t xml:space="preserve">(1988). </w:t>
      </w:r>
      <w:r w:rsidRPr="00C22D83">
        <w:rPr>
          <w:rFonts w:cstheme="minorHAnsi"/>
          <w:b/>
          <w:bCs/>
          <w:color w:val="FF0000"/>
          <w:sz w:val="20"/>
        </w:rPr>
        <w:t xml:space="preserve">Two sides of paradise: The Eden myth according to Kirk and Spock. </w:t>
      </w:r>
      <w:r w:rsidRPr="00C22D83">
        <w:rPr>
          <w:rFonts w:cstheme="minorHAnsi"/>
          <w:b/>
          <w:bCs/>
          <w:color w:val="000000"/>
          <w:sz w:val="20"/>
        </w:rPr>
        <w:t xml:space="preserve">In </w:t>
      </w:r>
      <w:r w:rsidRPr="00C22D83">
        <w:rPr>
          <w:rFonts w:cstheme="minorHAnsi"/>
          <w:b/>
          <w:bCs/>
          <w:color w:val="0000FF"/>
          <w:sz w:val="20"/>
        </w:rPr>
        <w:t xml:space="preserve">D. Palumbo (Ed.), </w:t>
      </w:r>
      <w:r w:rsidRPr="00C22D83">
        <w:rPr>
          <w:rFonts w:cstheme="minorHAnsi"/>
          <w:b/>
          <w:bCs/>
          <w:i/>
          <w:iCs/>
          <w:color w:val="990099"/>
          <w:sz w:val="20"/>
        </w:rPr>
        <w:t xml:space="preserve">Spectrum of the fantastic </w:t>
      </w:r>
      <w:r w:rsidRPr="00C22D83">
        <w:rPr>
          <w:rFonts w:cstheme="minorHAnsi"/>
          <w:b/>
          <w:bCs/>
          <w:color w:val="990000"/>
          <w:sz w:val="20"/>
        </w:rPr>
        <w:t xml:space="preserve">(pp. 219-223). </w:t>
      </w:r>
      <w:smartTag w:uri="urn:schemas-microsoft-com:office:smarttags" w:element="City">
        <w:r w:rsidRPr="00C22D83">
          <w:rPr>
            <w:rFonts w:cstheme="minorHAnsi"/>
            <w:b/>
            <w:bCs/>
            <w:color w:val="006600"/>
            <w:sz w:val="20"/>
          </w:rPr>
          <w:t>Westport</w:t>
        </w:r>
      </w:smartTag>
      <w:r w:rsidRPr="00C22D83">
        <w:rPr>
          <w:rFonts w:cstheme="minorHAnsi"/>
          <w:b/>
          <w:bCs/>
          <w:color w:val="006600"/>
          <w:sz w:val="20"/>
        </w:rPr>
        <w:t xml:space="preserve">, </w:t>
      </w:r>
      <w:smartTag w:uri="urn:schemas-microsoft-com:office:smarttags" w:element="State">
        <w:r w:rsidRPr="00C22D83">
          <w:rPr>
            <w:rFonts w:cstheme="minorHAnsi"/>
            <w:b/>
            <w:bCs/>
            <w:color w:val="006600"/>
            <w:sz w:val="20"/>
          </w:rPr>
          <w:t>CT</w:t>
        </w:r>
      </w:smartTag>
      <w:r w:rsidRPr="00C22D83">
        <w:rPr>
          <w:rFonts w:cstheme="minorHAnsi"/>
          <w:b/>
          <w:bCs/>
          <w:color w:val="006600"/>
          <w:sz w:val="20"/>
        </w:rPr>
        <w:t xml:space="preserve">: </w:t>
      </w:r>
      <w:smartTag w:uri="urn:schemas-microsoft-com:office:smarttags" w:element="City">
        <w:smartTag w:uri="urn:schemas-microsoft-com:office:smarttags" w:element="place">
          <w:r w:rsidRPr="00C22D83">
            <w:rPr>
              <w:rFonts w:cstheme="minorHAnsi"/>
              <w:b/>
              <w:bCs/>
              <w:color w:val="009900"/>
              <w:sz w:val="20"/>
            </w:rPr>
            <w:t>Greenwood</w:t>
          </w:r>
        </w:smartTag>
      </w:smartTag>
      <w:r w:rsidRPr="00C22D83">
        <w:rPr>
          <w:rFonts w:cstheme="minorHAnsi"/>
          <w:b/>
          <w:bCs/>
          <w:color w:val="009900"/>
          <w:sz w:val="20"/>
        </w:rPr>
        <w:t>.</w:t>
      </w:r>
      <w:r w:rsidRPr="00C22D83">
        <w:rPr>
          <w:rFonts w:cstheme="minorHAnsi"/>
          <w:b/>
          <w:bCs/>
          <w:sz w:val="20"/>
        </w:rPr>
        <w:t xml:space="preserve"> </w:t>
      </w:r>
    </w:p>
    <w:p w14:paraId="39A22C88" w14:textId="77777777" w:rsidR="000C67A1" w:rsidRPr="00C22D83" w:rsidRDefault="000C67A1" w:rsidP="003F2365">
      <w:pPr>
        <w:pStyle w:val="NormalWeb"/>
        <w:ind w:left="-360" w:hanging="360"/>
        <w:rPr>
          <w:rFonts w:asciiTheme="minorHAnsi" w:hAnsiTheme="minorHAnsi" w:cstheme="minorHAnsi"/>
          <w:sz w:val="22"/>
        </w:rPr>
      </w:pPr>
      <w:r w:rsidRPr="00C22D83">
        <w:rPr>
          <w:rFonts w:asciiTheme="minorHAnsi" w:hAnsiTheme="minorHAnsi" w:cstheme="minorHAnsi"/>
          <w:b/>
          <w:bCs/>
          <w:sz w:val="22"/>
        </w:rPr>
        <w:t>Encyclopedia Article</w:t>
      </w:r>
    </w:p>
    <w:p w14:paraId="1D934243" w14:textId="443D5067" w:rsidR="000C67A1" w:rsidRPr="00C22D83" w:rsidRDefault="000C67A1" w:rsidP="003F2365">
      <w:pPr>
        <w:ind w:left="-360" w:hanging="360"/>
        <w:rPr>
          <w:rFonts w:cstheme="minorHAnsi"/>
          <w:sz w:val="20"/>
        </w:rPr>
      </w:pPr>
      <w:r w:rsidRPr="00C22D83">
        <w:rPr>
          <w:rFonts w:cstheme="minorHAnsi"/>
          <w:b/>
          <w:bCs/>
          <w:color w:val="0000FF"/>
          <w:sz w:val="20"/>
        </w:rPr>
        <w:t xml:space="preserve">Sturgeon, T. </w:t>
      </w:r>
      <w:r w:rsidRPr="00C22D83">
        <w:rPr>
          <w:rFonts w:cstheme="minorHAnsi"/>
          <w:b/>
          <w:bCs/>
          <w:color w:val="FF00FF"/>
          <w:sz w:val="20"/>
        </w:rPr>
        <w:t xml:space="preserve">(1995). </w:t>
      </w:r>
      <w:r w:rsidRPr="00C22D83">
        <w:rPr>
          <w:rFonts w:cstheme="minorHAnsi"/>
          <w:b/>
          <w:bCs/>
          <w:color w:val="FF0000"/>
          <w:sz w:val="20"/>
        </w:rPr>
        <w:t xml:space="preserve">Science fiction. </w:t>
      </w:r>
      <w:r w:rsidRPr="00C22D83">
        <w:rPr>
          <w:rFonts w:cstheme="minorHAnsi"/>
          <w:b/>
          <w:bCs/>
          <w:color w:val="000000"/>
          <w:sz w:val="20"/>
        </w:rPr>
        <w:t xml:space="preserve">In </w:t>
      </w:r>
      <w:r w:rsidRPr="00C22D83">
        <w:rPr>
          <w:rFonts w:cstheme="minorHAnsi"/>
          <w:b/>
          <w:bCs/>
          <w:i/>
          <w:iCs/>
          <w:color w:val="990099"/>
          <w:sz w:val="20"/>
        </w:rPr>
        <w:t>The encyclopedia Americana</w:t>
      </w:r>
      <w:r w:rsidRPr="00C22D83">
        <w:rPr>
          <w:rFonts w:cstheme="minorHAnsi"/>
          <w:b/>
          <w:bCs/>
          <w:color w:val="990099"/>
          <w:sz w:val="20"/>
        </w:rPr>
        <w:t xml:space="preserve"> </w:t>
      </w:r>
      <w:r w:rsidRPr="00C22D83">
        <w:rPr>
          <w:rFonts w:cstheme="minorHAnsi"/>
          <w:b/>
          <w:bCs/>
          <w:color w:val="000099"/>
          <w:sz w:val="20"/>
        </w:rPr>
        <w:t xml:space="preserve">(Vol. 24, </w:t>
      </w:r>
      <w:r w:rsidRPr="00C22D83">
        <w:rPr>
          <w:rFonts w:cstheme="minorHAnsi"/>
          <w:b/>
          <w:bCs/>
          <w:color w:val="990000"/>
          <w:sz w:val="20"/>
        </w:rPr>
        <w:t xml:space="preserve">pp. 390-392). </w:t>
      </w:r>
      <w:smartTag w:uri="urn:schemas-microsoft-com:office:smarttags" w:element="place">
        <w:smartTag w:uri="urn:schemas-microsoft-com:office:smarttags" w:element="City">
          <w:r w:rsidRPr="00C22D83">
            <w:rPr>
              <w:rFonts w:cstheme="minorHAnsi"/>
              <w:b/>
              <w:bCs/>
              <w:color w:val="006600"/>
              <w:sz w:val="20"/>
            </w:rPr>
            <w:t>Danbury</w:t>
          </w:r>
        </w:smartTag>
        <w:r w:rsidRPr="00C22D83">
          <w:rPr>
            <w:rFonts w:cstheme="minorHAnsi"/>
            <w:b/>
            <w:bCs/>
            <w:color w:val="006600"/>
            <w:sz w:val="20"/>
          </w:rPr>
          <w:t xml:space="preserve">, </w:t>
        </w:r>
        <w:smartTag w:uri="urn:schemas-microsoft-com:office:smarttags" w:element="State">
          <w:r w:rsidRPr="00C22D83">
            <w:rPr>
              <w:rFonts w:cstheme="minorHAnsi"/>
              <w:b/>
              <w:bCs/>
              <w:color w:val="006600"/>
              <w:sz w:val="20"/>
            </w:rPr>
            <w:t>CT</w:t>
          </w:r>
        </w:smartTag>
      </w:smartTag>
      <w:r w:rsidRPr="00C22D83">
        <w:rPr>
          <w:rFonts w:cstheme="minorHAnsi"/>
          <w:b/>
          <w:bCs/>
          <w:color w:val="006600"/>
          <w:sz w:val="20"/>
        </w:rPr>
        <w:t xml:space="preserve">: </w:t>
      </w:r>
      <w:r w:rsidRPr="00C22D83">
        <w:rPr>
          <w:rFonts w:cstheme="minorHAnsi"/>
          <w:b/>
          <w:bCs/>
          <w:color w:val="009900"/>
          <w:sz w:val="20"/>
        </w:rPr>
        <w:t>Grolier.</w:t>
      </w:r>
      <w:r w:rsidRPr="00C22D83">
        <w:rPr>
          <w:rFonts w:cstheme="minorHAnsi"/>
          <w:b/>
          <w:bCs/>
          <w:sz w:val="20"/>
        </w:rPr>
        <w:t xml:space="preserve"> </w:t>
      </w:r>
    </w:p>
    <w:p w14:paraId="3561CA8C" w14:textId="77777777" w:rsidR="000C67A1" w:rsidRPr="00C22D83" w:rsidRDefault="000C67A1" w:rsidP="003F2365">
      <w:pPr>
        <w:pStyle w:val="NormalWeb"/>
        <w:ind w:left="-360" w:hanging="360"/>
        <w:rPr>
          <w:rFonts w:asciiTheme="minorHAnsi" w:hAnsiTheme="minorHAnsi" w:cstheme="minorHAnsi"/>
          <w:sz w:val="22"/>
        </w:rPr>
      </w:pPr>
      <w:r w:rsidRPr="00C22D83">
        <w:rPr>
          <w:rFonts w:asciiTheme="minorHAnsi" w:hAnsiTheme="minorHAnsi" w:cstheme="minorHAnsi"/>
          <w:b/>
          <w:bCs/>
          <w:sz w:val="22"/>
        </w:rPr>
        <w:t>ERIC Document</w:t>
      </w:r>
    </w:p>
    <w:p w14:paraId="03A43E45" w14:textId="72E099C1" w:rsidR="000C67A1" w:rsidRPr="00C22D83" w:rsidRDefault="000C67A1" w:rsidP="003F2365">
      <w:pPr>
        <w:ind w:left="-360" w:hanging="360"/>
        <w:rPr>
          <w:rFonts w:cstheme="minorHAnsi"/>
          <w:sz w:val="20"/>
        </w:rPr>
      </w:pPr>
      <w:r w:rsidRPr="00C22D83">
        <w:rPr>
          <w:rFonts w:cstheme="minorHAnsi"/>
          <w:b/>
          <w:bCs/>
          <w:color w:val="0000FF"/>
          <w:sz w:val="20"/>
        </w:rPr>
        <w:t xml:space="preserve">Fuss-Reineck, M. </w:t>
      </w:r>
      <w:r w:rsidRPr="00C22D83">
        <w:rPr>
          <w:rFonts w:cstheme="minorHAnsi"/>
          <w:b/>
          <w:bCs/>
          <w:color w:val="FF00FF"/>
          <w:sz w:val="20"/>
        </w:rPr>
        <w:t xml:space="preserve">(1993). </w:t>
      </w:r>
      <w:r w:rsidRPr="00C22D83">
        <w:rPr>
          <w:rFonts w:cstheme="minorHAnsi"/>
          <w:b/>
          <w:bCs/>
          <w:i/>
          <w:iCs/>
          <w:color w:val="990099"/>
          <w:sz w:val="20"/>
        </w:rPr>
        <w:t>Sibling communication in Star trek: The next</w:t>
      </w:r>
      <w:r w:rsidRPr="00C22D83">
        <w:rPr>
          <w:rFonts w:cstheme="minorHAnsi"/>
          <w:b/>
          <w:bCs/>
          <w:color w:val="990099"/>
          <w:sz w:val="20"/>
        </w:rPr>
        <w:t xml:space="preserve"> </w:t>
      </w:r>
      <w:r w:rsidRPr="00C22D83">
        <w:rPr>
          <w:rFonts w:cstheme="minorHAnsi"/>
          <w:b/>
          <w:bCs/>
          <w:i/>
          <w:iCs/>
          <w:color w:val="990099"/>
          <w:sz w:val="20"/>
        </w:rPr>
        <w:t>generation: Conflicts between brothers.</w:t>
      </w:r>
      <w:r w:rsidRPr="00C22D83">
        <w:rPr>
          <w:rFonts w:cstheme="minorHAnsi"/>
          <w:b/>
          <w:bCs/>
          <w:color w:val="990099"/>
          <w:sz w:val="20"/>
        </w:rPr>
        <w:t xml:space="preserve"> </w:t>
      </w:r>
      <w:r w:rsidRPr="00C22D83">
        <w:rPr>
          <w:rFonts w:cstheme="minorHAnsi"/>
          <w:b/>
          <w:bCs/>
          <w:color w:val="006600"/>
          <w:sz w:val="20"/>
        </w:rPr>
        <w:t xml:space="preserve">Miami, FL: </w:t>
      </w:r>
      <w:r w:rsidRPr="00C22D83">
        <w:rPr>
          <w:rFonts w:cstheme="minorHAnsi"/>
          <w:b/>
          <w:bCs/>
          <w:color w:val="009900"/>
          <w:sz w:val="20"/>
        </w:rPr>
        <w:t xml:space="preserve">Annual Meeting of the Speech Communication Association. </w:t>
      </w:r>
      <w:r w:rsidRPr="00C22D83">
        <w:rPr>
          <w:rFonts w:cstheme="minorHAnsi"/>
          <w:b/>
          <w:bCs/>
          <w:color w:val="000000"/>
          <w:sz w:val="20"/>
        </w:rPr>
        <w:t>(ERIC Document Reproduction Service No. ED 364932)</w:t>
      </w:r>
      <w:r w:rsidRPr="00C22D83">
        <w:rPr>
          <w:rFonts w:cstheme="minorHAnsi"/>
          <w:b/>
          <w:bCs/>
          <w:sz w:val="20"/>
        </w:rPr>
        <w:t xml:space="preserve"> </w:t>
      </w:r>
    </w:p>
    <w:p w14:paraId="4EF595A3" w14:textId="77777777" w:rsidR="000C67A1" w:rsidRPr="00C22D83" w:rsidRDefault="000C67A1" w:rsidP="003F2365">
      <w:pPr>
        <w:pStyle w:val="NormalWeb"/>
        <w:ind w:left="-360" w:hanging="360"/>
        <w:rPr>
          <w:rFonts w:asciiTheme="minorHAnsi" w:hAnsiTheme="minorHAnsi" w:cstheme="minorHAnsi"/>
          <w:sz w:val="22"/>
        </w:rPr>
      </w:pPr>
      <w:r w:rsidRPr="00C22D83">
        <w:rPr>
          <w:rFonts w:asciiTheme="minorHAnsi" w:hAnsiTheme="minorHAnsi" w:cstheme="minorHAnsi"/>
          <w:b/>
          <w:bCs/>
          <w:sz w:val="22"/>
        </w:rPr>
        <w:t>Website</w:t>
      </w:r>
    </w:p>
    <w:p w14:paraId="51DE4646" w14:textId="5AAB3598" w:rsidR="000C67A1" w:rsidRPr="00C22D83" w:rsidRDefault="000C67A1" w:rsidP="003F2365">
      <w:pPr>
        <w:ind w:left="-720"/>
        <w:rPr>
          <w:rFonts w:cstheme="minorHAnsi"/>
        </w:rPr>
      </w:pPr>
      <w:r w:rsidRPr="00C22D83">
        <w:rPr>
          <w:rFonts w:cstheme="minorHAnsi"/>
          <w:b/>
          <w:bCs/>
          <w:color w:val="0000FF"/>
          <w:sz w:val="20"/>
        </w:rPr>
        <w:t xml:space="preserve">Lynch, T. </w:t>
      </w:r>
      <w:r w:rsidRPr="00C22D83">
        <w:rPr>
          <w:rFonts w:cstheme="minorHAnsi"/>
          <w:b/>
          <w:bCs/>
          <w:color w:val="FF00FF"/>
          <w:sz w:val="20"/>
        </w:rPr>
        <w:t xml:space="preserve">(1996). </w:t>
      </w:r>
      <w:r w:rsidRPr="00C22D83">
        <w:rPr>
          <w:rFonts w:cstheme="minorHAnsi"/>
          <w:b/>
          <w:bCs/>
          <w:i/>
          <w:iCs/>
          <w:color w:val="FF0000"/>
          <w:sz w:val="20"/>
        </w:rPr>
        <w:t>DS9 trials and tribble-ations review.</w:t>
      </w:r>
      <w:r w:rsidRPr="00C22D83">
        <w:rPr>
          <w:rFonts w:cstheme="minorHAnsi"/>
          <w:b/>
          <w:bCs/>
          <w:color w:val="FF0000"/>
          <w:sz w:val="20"/>
        </w:rPr>
        <w:t xml:space="preserve"> </w:t>
      </w:r>
      <w:r w:rsidRPr="00C22D83">
        <w:rPr>
          <w:rFonts w:cstheme="minorHAnsi"/>
          <w:b/>
          <w:bCs/>
          <w:color w:val="FF00FF"/>
          <w:sz w:val="20"/>
        </w:rPr>
        <w:t>Retrieved October 8, 1997,</w:t>
      </w:r>
      <w:r w:rsidRPr="00C22D83">
        <w:rPr>
          <w:rFonts w:cstheme="minorHAnsi"/>
          <w:b/>
          <w:bCs/>
          <w:sz w:val="20"/>
        </w:rPr>
        <w:t xml:space="preserve"> </w:t>
      </w:r>
      <w:r w:rsidRPr="00C22D83">
        <w:rPr>
          <w:rFonts w:cstheme="minorHAnsi"/>
          <w:b/>
          <w:bCs/>
          <w:color w:val="000000"/>
          <w:sz w:val="20"/>
        </w:rPr>
        <w:t xml:space="preserve">from </w:t>
      </w:r>
      <w:r w:rsidRPr="00C22D83">
        <w:rPr>
          <w:rFonts w:cstheme="minorHAnsi"/>
          <w:b/>
          <w:bCs/>
          <w:color w:val="009900"/>
          <w:sz w:val="20"/>
        </w:rPr>
        <w:t xml:space="preserve">Psi Phi: Bradley's Science Fiction Club </w:t>
      </w:r>
      <w:r w:rsidRPr="00C22D83">
        <w:rPr>
          <w:rFonts w:cstheme="minorHAnsi"/>
          <w:b/>
          <w:bCs/>
          <w:color w:val="000000"/>
          <w:sz w:val="20"/>
        </w:rPr>
        <w:t>Web site: http://www.bradley.edu/campusorg/psiphi/DS9/ep/503r.html</w:t>
      </w:r>
      <w:r w:rsidRPr="00C22D83">
        <w:rPr>
          <w:rFonts w:cstheme="minorHAnsi"/>
          <w:b/>
          <w:bCs/>
          <w:sz w:val="20"/>
        </w:rPr>
        <w:t xml:space="preserve"> </w:t>
      </w:r>
    </w:p>
    <w:sectPr w:rsidR="000C67A1" w:rsidRPr="00C22D83" w:rsidSect="004F7943">
      <w:pgSz w:w="12240" w:h="15840"/>
      <w:pgMar w:top="720" w:right="63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CD83" w14:textId="77777777" w:rsidR="005E4331" w:rsidRDefault="005E4331" w:rsidP="005E4331">
      <w:pPr>
        <w:spacing w:after="0" w:line="240" w:lineRule="auto"/>
      </w:pPr>
      <w:r>
        <w:separator/>
      </w:r>
    </w:p>
  </w:endnote>
  <w:endnote w:type="continuationSeparator" w:id="0">
    <w:p w14:paraId="3D30CA23" w14:textId="77777777" w:rsidR="005E4331" w:rsidRDefault="005E4331" w:rsidP="005E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5CB6" w14:textId="77777777" w:rsidR="005E4331" w:rsidRDefault="005E4331" w:rsidP="005E4331">
      <w:pPr>
        <w:spacing w:after="0" w:line="240" w:lineRule="auto"/>
      </w:pPr>
      <w:r>
        <w:separator/>
      </w:r>
    </w:p>
  </w:footnote>
  <w:footnote w:type="continuationSeparator" w:id="0">
    <w:p w14:paraId="068198C4" w14:textId="77777777" w:rsidR="005E4331" w:rsidRDefault="005E4331" w:rsidP="005E4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47D"/>
    <w:multiLevelType w:val="hybridMultilevel"/>
    <w:tmpl w:val="7B7CA36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73820"/>
    <w:multiLevelType w:val="hybridMultilevel"/>
    <w:tmpl w:val="DEBA2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94F93"/>
    <w:multiLevelType w:val="hybridMultilevel"/>
    <w:tmpl w:val="DA269F22"/>
    <w:lvl w:ilvl="0" w:tplc="925E9260">
      <w:start w:val="1"/>
      <w:numFmt w:val="decimal"/>
      <w:lvlText w:val="%1."/>
      <w:lvlJc w:val="left"/>
      <w:pPr>
        <w:ind w:left="-360" w:hanging="360"/>
      </w:pPr>
      <w:rPr>
        <w:rFonts w:hint="default"/>
        <w:b w:val="0"/>
        <w:i w:val="0"/>
        <w:color w:val="auto"/>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4F484C05"/>
    <w:multiLevelType w:val="hybridMultilevel"/>
    <w:tmpl w:val="352E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05D6C"/>
    <w:multiLevelType w:val="hybridMultilevel"/>
    <w:tmpl w:val="27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659F6"/>
    <w:multiLevelType w:val="hybridMultilevel"/>
    <w:tmpl w:val="12FE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80677"/>
    <w:multiLevelType w:val="hybridMultilevel"/>
    <w:tmpl w:val="67C0976A"/>
    <w:lvl w:ilvl="0" w:tplc="1E70107E">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331CB"/>
    <w:multiLevelType w:val="hybridMultilevel"/>
    <w:tmpl w:val="42FC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62"/>
    <w:rsid w:val="00015100"/>
    <w:rsid w:val="00016B0B"/>
    <w:rsid w:val="000673EA"/>
    <w:rsid w:val="00072597"/>
    <w:rsid w:val="00096330"/>
    <w:rsid w:val="000C67A1"/>
    <w:rsid w:val="000D4BA2"/>
    <w:rsid w:val="000E1800"/>
    <w:rsid w:val="00100027"/>
    <w:rsid w:val="00113204"/>
    <w:rsid w:val="00127381"/>
    <w:rsid w:val="00132F36"/>
    <w:rsid w:val="00144836"/>
    <w:rsid w:val="00156A62"/>
    <w:rsid w:val="001807B4"/>
    <w:rsid w:val="0018149C"/>
    <w:rsid w:val="001A7032"/>
    <w:rsid w:val="0021765E"/>
    <w:rsid w:val="002274E2"/>
    <w:rsid w:val="002B6729"/>
    <w:rsid w:val="002C143C"/>
    <w:rsid w:val="00343542"/>
    <w:rsid w:val="00352DD6"/>
    <w:rsid w:val="00353EDF"/>
    <w:rsid w:val="00375B7B"/>
    <w:rsid w:val="003959BD"/>
    <w:rsid w:val="003A42A1"/>
    <w:rsid w:val="003A5C45"/>
    <w:rsid w:val="003B2DC0"/>
    <w:rsid w:val="003C6C59"/>
    <w:rsid w:val="003D1C06"/>
    <w:rsid w:val="003E79F7"/>
    <w:rsid w:val="003F2365"/>
    <w:rsid w:val="00400E78"/>
    <w:rsid w:val="00415E5B"/>
    <w:rsid w:val="00426F5B"/>
    <w:rsid w:val="004271E0"/>
    <w:rsid w:val="004326E0"/>
    <w:rsid w:val="00441D1F"/>
    <w:rsid w:val="00442B6A"/>
    <w:rsid w:val="00443519"/>
    <w:rsid w:val="00452E18"/>
    <w:rsid w:val="00470F87"/>
    <w:rsid w:val="004821B7"/>
    <w:rsid w:val="004A1548"/>
    <w:rsid w:val="004C0829"/>
    <w:rsid w:val="004D4920"/>
    <w:rsid w:val="004D4F64"/>
    <w:rsid w:val="004D592E"/>
    <w:rsid w:val="004F126D"/>
    <w:rsid w:val="004F1320"/>
    <w:rsid w:val="004F3352"/>
    <w:rsid w:val="004F432E"/>
    <w:rsid w:val="004F529F"/>
    <w:rsid w:val="004F7943"/>
    <w:rsid w:val="00566726"/>
    <w:rsid w:val="00582CBD"/>
    <w:rsid w:val="0059799E"/>
    <w:rsid w:val="005B3A6F"/>
    <w:rsid w:val="005C4BB6"/>
    <w:rsid w:val="005E4331"/>
    <w:rsid w:val="00614C3A"/>
    <w:rsid w:val="006351D6"/>
    <w:rsid w:val="00653513"/>
    <w:rsid w:val="00670484"/>
    <w:rsid w:val="006A4F91"/>
    <w:rsid w:val="006B36B8"/>
    <w:rsid w:val="006C5BCF"/>
    <w:rsid w:val="006C75E9"/>
    <w:rsid w:val="006D099E"/>
    <w:rsid w:val="006D4A5F"/>
    <w:rsid w:val="00705FB2"/>
    <w:rsid w:val="007071E0"/>
    <w:rsid w:val="007213D2"/>
    <w:rsid w:val="00725146"/>
    <w:rsid w:val="007265BC"/>
    <w:rsid w:val="007311BB"/>
    <w:rsid w:val="0074185A"/>
    <w:rsid w:val="007641DA"/>
    <w:rsid w:val="007A1482"/>
    <w:rsid w:val="007C630A"/>
    <w:rsid w:val="00804615"/>
    <w:rsid w:val="008523C3"/>
    <w:rsid w:val="008754D2"/>
    <w:rsid w:val="008C7D91"/>
    <w:rsid w:val="008F57DE"/>
    <w:rsid w:val="00904DB5"/>
    <w:rsid w:val="00910349"/>
    <w:rsid w:val="00926772"/>
    <w:rsid w:val="00937818"/>
    <w:rsid w:val="00941B83"/>
    <w:rsid w:val="0094713E"/>
    <w:rsid w:val="009739BE"/>
    <w:rsid w:val="00974F98"/>
    <w:rsid w:val="0098080F"/>
    <w:rsid w:val="00994A12"/>
    <w:rsid w:val="009E050C"/>
    <w:rsid w:val="009E0624"/>
    <w:rsid w:val="009E13E5"/>
    <w:rsid w:val="00A052AA"/>
    <w:rsid w:val="00A14641"/>
    <w:rsid w:val="00A43335"/>
    <w:rsid w:val="00A46977"/>
    <w:rsid w:val="00A638C1"/>
    <w:rsid w:val="00A71DEA"/>
    <w:rsid w:val="00A75FC8"/>
    <w:rsid w:val="00A84632"/>
    <w:rsid w:val="00A923A8"/>
    <w:rsid w:val="00AD343C"/>
    <w:rsid w:val="00AE4CF1"/>
    <w:rsid w:val="00B13123"/>
    <w:rsid w:val="00B16D94"/>
    <w:rsid w:val="00B16FD0"/>
    <w:rsid w:val="00B6474E"/>
    <w:rsid w:val="00B977AF"/>
    <w:rsid w:val="00BA6035"/>
    <w:rsid w:val="00BB222E"/>
    <w:rsid w:val="00BF12B4"/>
    <w:rsid w:val="00BF172F"/>
    <w:rsid w:val="00C05845"/>
    <w:rsid w:val="00C22D83"/>
    <w:rsid w:val="00C7217A"/>
    <w:rsid w:val="00C90AA2"/>
    <w:rsid w:val="00CC31AD"/>
    <w:rsid w:val="00CD16B8"/>
    <w:rsid w:val="00CE4FAF"/>
    <w:rsid w:val="00D04528"/>
    <w:rsid w:val="00D05BB7"/>
    <w:rsid w:val="00D44826"/>
    <w:rsid w:val="00D66E35"/>
    <w:rsid w:val="00D71A75"/>
    <w:rsid w:val="00D8122B"/>
    <w:rsid w:val="00D971E5"/>
    <w:rsid w:val="00DE0038"/>
    <w:rsid w:val="00DE508E"/>
    <w:rsid w:val="00EB52E3"/>
    <w:rsid w:val="00EF1808"/>
    <w:rsid w:val="00EF5134"/>
    <w:rsid w:val="00F20356"/>
    <w:rsid w:val="00F24DB3"/>
    <w:rsid w:val="00F351A1"/>
    <w:rsid w:val="00F56C04"/>
    <w:rsid w:val="00F609D5"/>
    <w:rsid w:val="00F734A7"/>
    <w:rsid w:val="00F816BE"/>
    <w:rsid w:val="00F85C1F"/>
    <w:rsid w:val="00F92CA5"/>
    <w:rsid w:val="00FC18C8"/>
    <w:rsid w:val="00FE2332"/>
    <w:rsid w:val="00FE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919B516"/>
  <w15:chartTrackingRefBased/>
  <w15:docId w15:val="{C295B44A-C5DD-477B-AAF1-292B354D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47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A75"/>
    <w:pPr>
      <w:ind w:left="720"/>
      <w:contextualSpacing/>
    </w:pPr>
  </w:style>
  <w:style w:type="character" w:styleId="PlaceholderText">
    <w:name w:val="Placeholder Text"/>
    <w:basedOn w:val="DefaultParagraphFont"/>
    <w:uiPriority w:val="99"/>
    <w:semiHidden/>
    <w:rsid w:val="005B3A6F"/>
    <w:rPr>
      <w:color w:val="808080"/>
    </w:rPr>
  </w:style>
  <w:style w:type="paragraph" w:styleId="NormalWeb">
    <w:name w:val="Normal (Web)"/>
    <w:basedOn w:val="Normal"/>
    <w:semiHidden/>
    <w:unhideWhenUsed/>
    <w:rsid w:val="000C67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5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34"/>
    <w:rPr>
      <w:rFonts w:ascii="Segoe UI" w:hAnsi="Segoe UI" w:cs="Segoe UI"/>
      <w:sz w:val="18"/>
      <w:szCs w:val="18"/>
    </w:rPr>
  </w:style>
  <w:style w:type="character" w:styleId="Hyperlink">
    <w:name w:val="Hyperlink"/>
    <w:basedOn w:val="DefaultParagraphFont"/>
    <w:uiPriority w:val="99"/>
    <w:unhideWhenUsed/>
    <w:rsid w:val="00A638C1"/>
    <w:rPr>
      <w:color w:val="0000FF" w:themeColor="hyperlink"/>
      <w:u w:val="single"/>
    </w:rPr>
  </w:style>
  <w:style w:type="character" w:styleId="UnresolvedMention">
    <w:name w:val="Unresolved Mention"/>
    <w:basedOn w:val="DefaultParagraphFont"/>
    <w:uiPriority w:val="99"/>
    <w:semiHidden/>
    <w:unhideWhenUsed/>
    <w:rsid w:val="00A638C1"/>
    <w:rPr>
      <w:color w:val="605E5C"/>
      <w:shd w:val="clear" w:color="auto" w:fill="E1DFDD"/>
    </w:rPr>
  </w:style>
  <w:style w:type="character" w:customStyle="1" w:styleId="Heading1Char">
    <w:name w:val="Heading 1 Char"/>
    <w:basedOn w:val="DefaultParagraphFont"/>
    <w:link w:val="Heading1"/>
    <w:uiPriority w:val="9"/>
    <w:rsid w:val="00B6474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4183">
      <w:bodyDiv w:val="1"/>
      <w:marLeft w:val="0"/>
      <w:marRight w:val="0"/>
      <w:marTop w:val="0"/>
      <w:marBottom w:val="0"/>
      <w:divBdr>
        <w:top w:val="none" w:sz="0" w:space="0" w:color="auto"/>
        <w:left w:val="none" w:sz="0" w:space="0" w:color="auto"/>
        <w:bottom w:val="none" w:sz="0" w:space="0" w:color="auto"/>
        <w:right w:val="none" w:sz="0" w:space="0" w:color="auto"/>
      </w:divBdr>
    </w:div>
    <w:div w:id="916867612">
      <w:bodyDiv w:val="1"/>
      <w:marLeft w:val="0"/>
      <w:marRight w:val="0"/>
      <w:marTop w:val="0"/>
      <w:marBottom w:val="0"/>
      <w:divBdr>
        <w:top w:val="none" w:sz="0" w:space="0" w:color="auto"/>
        <w:left w:val="none" w:sz="0" w:space="0" w:color="auto"/>
        <w:bottom w:val="none" w:sz="0" w:space="0" w:color="auto"/>
        <w:right w:val="none" w:sz="0" w:space="0" w:color="auto"/>
      </w:divBdr>
    </w:div>
    <w:div w:id="15682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perraul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Ward</dc:creator>
  <cp:keywords/>
  <dc:description/>
  <cp:lastModifiedBy>Stoneburner, Brenda (DHHS)</cp:lastModifiedBy>
  <cp:revision>2</cp:revision>
  <cp:lastPrinted>2019-01-17T21:19:00Z</cp:lastPrinted>
  <dcterms:created xsi:type="dcterms:W3CDTF">2020-02-14T13:59:00Z</dcterms:created>
  <dcterms:modified xsi:type="dcterms:W3CDTF">2020-02-14T13:59:00Z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StoneburnerB@michigan.gov</vt:lpwstr>
  </property>
  <property fmtid="{D5CDD505-2E9C-101B-9397-08002B2CF9AE}" pid="5" name="MSIP_Label_3a2fed65-62e7-46ea-af74-187e0c17143a_SetDate">
    <vt:lpwstr>2020-02-14T13:59:20.8081599Z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25938e29-d3d3-43ee-bc7f-d17fe1f09629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